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44210C">
        <w:rPr>
          <w:rFonts w:eastAsia="Times New Roman" w:cs="Times New Roman"/>
          <w:caps/>
          <w:sz w:val="28"/>
          <w:szCs w:val="28"/>
          <w:lang w:eastAsia="ru-RU"/>
        </w:rPr>
        <w:t>Расследование транспортных проишествий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</w:t>
      </w:r>
      <w:r w:rsidR="0044210C">
        <w:rPr>
          <w:rFonts w:eastAsia="Times New Roman" w:cs="Times New Roman"/>
          <w:sz w:val="28"/>
          <w:szCs w:val="28"/>
          <w:lang w:eastAsia="ru-RU"/>
        </w:rPr>
        <w:t>В</w:t>
      </w:r>
      <w:r>
        <w:rPr>
          <w:rFonts w:eastAsia="Times New Roman" w:cs="Times New Roman"/>
          <w:sz w:val="28"/>
          <w:szCs w:val="28"/>
          <w:lang w:eastAsia="ru-RU"/>
        </w:rPr>
        <w:t>.</w:t>
      </w:r>
      <w:r w:rsidR="0044210C">
        <w:rPr>
          <w:rFonts w:eastAsia="Times New Roman" w:cs="Times New Roman"/>
          <w:sz w:val="28"/>
          <w:szCs w:val="28"/>
          <w:lang w:eastAsia="ru-RU"/>
        </w:rPr>
        <w:t>ДВ.6.2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BD6683" w:rsidRPr="00CD74A5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03EE7" w:rsidRPr="00104973">
        <w:rPr>
          <w:rFonts w:eastAsia="Times New Roman" w:cs="Times New Roman"/>
          <w:sz w:val="28"/>
          <w:szCs w:val="28"/>
          <w:lang w:eastAsia="ru-RU"/>
        </w:rPr>
        <w:t>специализац</w:t>
      </w:r>
      <w:r w:rsidR="00703EE7">
        <w:rPr>
          <w:rFonts w:eastAsia="Times New Roman" w:cs="Times New Roman"/>
          <w:sz w:val="28"/>
          <w:szCs w:val="28"/>
          <w:lang w:eastAsia="ru-RU"/>
        </w:rPr>
        <w:t>и</w:t>
      </w:r>
      <w:r w:rsidR="0044210C">
        <w:rPr>
          <w:rFonts w:eastAsia="Times New Roman" w:cs="Times New Roman"/>
          <w:sz w:val="28"/>
          <w:szCs w:val="28"/>
          <w:lang w:eastAsia="ru-RU"/>
        </w:rPr>
        <w:t>и</w:t>
      </w: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CD74A5" w:rsidRDefault="0044210C" w:rsidP="0044210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  <w:r w:rsidR="0044210C">
        <w:rPr>
          <w:rFonts w:eastAsia="Times New Roman" w:cs="Times New Roman"/>
          <w:sz w:val="28"/>
          <w:szCs w:val="28"/>
          <w:lang w:eastAsia="ru-RU"/>
        </w:rPr>
        <w:t>.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4210C" w:rsidRDefault="0044210C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D6683" w:rsidRPr="00104973" w:rsidRDefault="00BD6683" w:rsidP="00BD668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BD6683" w:rsidRPr="00104973" w:rsidRDefault="000B436C" w:rsidP="00BD668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683" w:rsidRPr="00104973" w:rsidRDefault="00BD6683" w:rsidP="00BD668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180F0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80F0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99BDEA" wp14:editId="5917A5C1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D6683" w:rsidRPr="00104973" w:rsidTr="009648D3">
        <w:tc>
          <w:tcPr>
            <w:tcW w:w="5070" w:type="dxa"/>
          </w:tcPr>
          <w:p w:rsidR="00BD6683" w:rsidRPr="002E322D" w:rsidRDefault="00BD6683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2E322D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BD6683" w:rsidRPr="00104973" w:rsidTr="009648D3">
        <w:tc>
          <w:tcPr>
            <w:tcW w:w="5070" w:type="dxa"/>
          </w:tcPr>
          <w:p w:rsidR="00BD6683" w:rsidRPr="00104973" w:rsidRDefault="00BD6683" w:rsidP="009648D3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210C" w:rsidRDefault="0044210C"/>
    <w:p w:rsidR="0044210C" w:rsidRDefault="0044210C"/>
    <w:p w:rsidR="00BD6683" w:rsidRPr="00104973" w:rsidRDefault="00BD6683" w:rsidP="00BD6683">
      <w:pPr>
        <w:spacing w:after="0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D6683" w:rsidRPr="00104973" w:rsidRDefault="00BD6683" w:rsidP="00BD6683">
      <w:pPr>
        <w:tabs>
          <w:tab w:val="left" w:pos="0"/>
        </w:tabs>
        <w:spacing w:after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247578" w:rsidRDefault="00BD6683" w:rsidP="00BD668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«17» октября 2016 г., приказ № 1295 по специальности 23.05.03 «Подвижной состав железных дорог», по дисциплине «</w:t>
      </w:r>
      <w:r w:rsidR="0044210C">
        <w:rPr>
          <w:rFonts w:eastAsia="Times New Roman" w:cs="Times New Roman"/>
          <w:sz w:val="28"/>
          <w:szCs w:val="28"/>
          <w:lang w:eastAsia="ru-RU"/>
        </w:rPr>
        <w:t>Расследование транспортных происшествий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D6683" w:rsidRPr="00A4786A" w:rsidRDefault="00BD6683" w:rsidP="00BD6683">
      <w:pPr>
        <w:spacing w:after="0"/>
        <w:ind w:firstLine="709"/>
        <w:jc w:val="both"/>
        <w:rPr>
          <w:sz w:val="32"/>
          <w:szCs w:val="28"/>
        </w:rPr>
      </w:pPr>
      <w:r w:rsidRPr="00A4786A">
        <w:rPr>
          <w:rFonts w:eastAsia="Times New Roman" w:cs="Times New Roman"/>
          <w:sz w:val="28"/>
          <w:szCs w:val="24"/>
          <w:lang w:eastAsia="ru-RU"/>
        </w:rPr>
        <w:t xml:space="preserve">Целью изучения дисциплины является теоретическая и практическая подготовка студентов в области </w:t>
      </w:r>
      <w:r w:rsidR="0044210C">
        <w:rPr>
          <w:rFonts w:eastAsia="Times New Roman" w:cs="Times New Roman"/>
          <w:sz w:val="28"/>
          <w:szCs w:val="24"/>
          <w:lang w:eastAsia="ru-RU"/>
        </w:rPr>
        <w:t>расследований транспортных происшествий</w:t>
      </w:r>
      <w:r w:rsidRPr="00A4786A">
        <w:rPr>
          <w:rFonts w:eastAsia="Times New Roman" w:cs="Times New Roman"/>
          <w:sz w:val="28"/>
          <w:szCs w:val="24"/>
          <w:lang w:eastAsia="ru-RU"/>
        </w:rPr>
        <w:t xml:space="preserve">, </w:t>
      </w:r>
      <w:r w:rsidR="0044210C">
        <w:rPr>
          <w:sz w:val="28"/>
          <w:szCs w:val="28"/>
        </w:rPr>
        <w:t>анализа нормативно-технической документации в данной области.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</w:t>
      </w:r>
      <w:r w:rsidRPr="000A2009">
        <w:rPr>
          <w:sz w:val="28"/>
          <w:szCs w:val="28"/>
        </w:rPr>
        <w:t>:</w:t>
      </w:r>
    </w:p>
    <w:p w:rsidR="00BD6683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ознакомление студентов с классификацией </w:t>
      </w:r>
      <w:r w:rsidR="00C15544">
        <w:rPr>
          <w:sz w:val="28"/>
          <w:szCs w:val="28"/>
        </w:rPr>
        <w:t>транспортных происшествий</w:t>
      </w:r>
      <w:r w:rsidRPr="00BE63E4">
        <w:rPr>
          <w:sz w:val="28"/>
          <w:szCs w:val="28"/>
        </w:rPr>
        <w:t>;</w:t>
      </w:r>
    </w:p>
    <w:p w:rsidR="00BD6683" w:rsidRDefault="00C15544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   овладение студентами знаний в области нормативно-правовой базы в области расследований транспортных происшествий и безопасности движения</w:t>
      </w:r>
      <w:r w:rsidR="00BD6683">
        <w:rPr>
          <w:sz w:val="28"/>
          <w:szCs w:val="28"/>
        </w:rPr>
        <w:t>;</w:t>
      </w:r>
    </w:p>
    <w:p w:rsidR="00BD6683" w:rsidRPr="00717817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15544">
        <w:rPr>
          <w:sz w:val="28"/>
          <w:szCs w:val="28"/>
        </w:rPr>
        <w:t xml:space="preserve">получение представлений о проведении экспертизы транспортных </w:t>
      </w:r>
      <w:r w:rsidR="001D770F">
        <w:rPr>
          <w:sz w:val="28"/>
          <w:szCs w:val="28"/>
        </w:rPr>
        <w:t>происшествий</w:t>
      </w:r>
      <w:r>
        <w:rPr>
          <w:sz w:val="28"/>
          <w:szCs w:val="28"/>
        </w:rPr>
        <w:t>.</w:t>
      </w:r>
    </w:p>
    <w:p w:rsidR="00BD6683" w:rsidRPr="004506B2" w:rsidRDefault="00BD6683" w:rsidP="00BD6683">
      <w:pPr>
        <w:tabs>
          <w:tab w:val="left" w:pos="851"/>
        </w:tabs>
        <w:spacing w:after="0"/>
        <w:ind w:firstLine="85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</w:t>
      </w:r>
      <w:r w:rsidRPr="000A2009"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 w:rsidRPr="008C628A">
        <w:rPr>
          <w:sz w:val="28"/>
          <w:szCs w:val="28"/>
        </w:rPr>
        <w:t xml:space="preserve"> должен</w:t>
      </w:r>
      <w:r>
        <w:rPr>
          <w:sz w:val="28"/>
          <w:szCs w:val="28"/>
        </w:rPr>
        <w:t>:</w:t>
      </w:r>
      <w:r w:rsidRPr="008C628A">
        <w:rPr>
          <w:sz w:val="28"/>
          <w:szCs w:val="28"/>
        </w:rPr>
        <w:t xml:space="preserve">  </w:t>
      </w:r>
    </w:p>
    <w:p w:rsidR="00BD6683" w:rsidRPr="008C628A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8C628A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 w:rsidRPr="008C628A">
        <w:rPr>
          <w:sz w:val="28"/>
          <w:szCs w:val="28"/>
        </w:rPr>
        <w:t>:</w:t>
      </w:r>
    </w:p>
    <w:p w:rsidR="00B30143" w:rsidRDefault="00B30143" w:rsidP="00BD6683">
      <w:pPr>
        <w:spacing w:after="0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DB20C0">
        <w:rPr>
          <w:rFonts w:cs="Times New Roman"/>
          <w:sz w:val="28"/>
          <w:szCs w:val="28"/>
        </w:rPr>
        <w:t>нормативно</w:t>
      </w:r>
      <w:r>
        <w:rPr>
          <w:rFonts w:cs="Times New Roman"/>
          <w:sz w:val="28"/>
          <w:szCs w:val="28"/>
        </w:rPr>
        <w:t>-технические документы</w:t>
      </w:r>
      <w:r w:rsidRPr="00DB20C0">
        <w:rPr>
          <w:rFonts w:cs="Times New Roman"/>
          <w:sz w:val="28"/>
          <w:szCs w:val="28"/>
        </w:rPr>
        <w:t xml:space="preserve"> по безопасности движения</w:t>
      </w:r>
      <w:r>
        <w:rPr>
          <w:rFonts w:cs="Times New Roman"/>
          <w:sz w:val="28"/>
          <w:szCs w:val="28"/>
        </w:rPr>
        <w:t xml:space="preserve"> поездов</w:t>
      </w:r>
      <w:r w:rsidRPr="00DB20C0">
        <w:rPr>
          <w:rFonts w:cs="Times New Roman"/>
          <w:sz w:val="28"/>
          <w:szCs w:val="28"/>
        </w:rPr>
        <w:t xml:space="preserve">;  основные причины нарушения безопасности движения; </w:t>
      </w:r>
      <w:r>
        <w:rPr>
          <w:rFonts w:cs="Times New Roman"/>
          <w:sz w:val="28"/>
          <w:szCs w:val="28"/>
        </w:rPr>
        <w:t>классификацию транспортных происшествий; порядок проведения служебных расследований; порядок организации и проведения проверок.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</w:t>
      </w:r>
      <w:r w:rsidRPr="008C628A">
        <w:rPr>
          <w:b/>
          <w:sz w:val="28"/>
          <w:szCs w:val="28"/>
        </w:rPr>
        <w:t>:</w:t>
      </w:r>
    </w:p>
    <w:p w:rsidR="00BD6683" w:rsidRPr="00E637CA" w:rsidRDefault="00BD6683" w:rsidP="00BD6683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0143">
        <w:rPr>
          <w:sz w:val="28"/>
          <w:szCs w:val="28"/>
        </w:rPr>
        <w:t>составлять акты расследования транспортных происшествий; классифицировать транспортные происшествия, определять факторы, повлиявшие на транспортное происшествие</w:t>
      </w:r>
      <w:r w:rsidR="00794698">
        <w:rPr>
          <w:sz w:val="28"/>
          <w:szCs w:val="28"/>
        </w:rPr>
        <w:t>; работать с нормативно-правовой документацией.</w:t>
      </w:r>
    </w:p>
    <w:p w:rsidR="00BD6683" w:rsidRDefault="00BD6683" w:rsidP="00BD6683">
      <w:pPr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8C628A">
        <w:rPr>
          <w:b/>
          <w:sz w:val="28"/>
          <w:szCs w:val="28"/>
        </w:rPr>
        <w:t>:</w:t>
      </w:r>
    </w:p>
    <w:p w:rsidR="00794698" w:rsidRDefault="00BD6683" w:rsidP="00BD6683">
      <w:pPr>
        <w:spacing w:after="0"/>
        <w:ind w:firstLine="709"/>
        <w:jc w:val="both"/>
        <w:rPr>
          <w:sz w:val="28"/>
          <w:szCs w:val="28"/>
        </w:rPr>
      </w:pPr>
      <w:r w:rsidRPr="00E637CA">
        <w:rPr>
          <w:sz w:val="28"/>
          <w:szCs w:val="28"/>
        </w:rPr>
        <w:t xml:space="preserve">- </w:t>
      </w:r>
      <w:r w:rsidR="0034725F" w:rsidRPr="00DB20C0">
        <w:rPr>
          <w:sz w:val="28"/>
          <w:szCs w:val="28"/>
        </w:rPr>
        <w:t>методами расчета по</w:t>
      </w:r>
      <w:r w:rsidR="0034725F">
        <w:rPr>
          <w:sz w:val="28"/>
          <w:szCs w:val="28"/>
        </w:rPr>
        <w:t>казателей безопасности движения;</w:t>
      </w:r>
      <w:r w:rsidR="00250833">
        <w:rPr>
          <w:sz w:val="28"/>
          <w:szCs w:val="28"/>
        </w:rPr>
        <w:t xml:space="preserve"> навыками прогнозирования и анализа транспортных происшествий; навыками организа</w:t>
      </w:r>
      <w:r w:rsidR="001D770F">
        <w:rPr>
          <w:sz w:val="28"/>
          <w:szCs w:val="28"/>
        </w:rPr>
        <w:t>ции экспертизы транспортного происшествия</w:t>
      </w:r>
      <w:r w:rsidR="00250833">
        <w:rPr>
          <w:sz w:val="28"/>
          <w:szCs w:val="28"/>
        </w:rPr>
        <w:t>.</w:t>
      </w:r>
    </w:p>
    <w:p w:rsidR="0034725F" w:rsidRPr="00104973" w:rsidRDefault="0034725F" w:rsidP="0034725F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250833" w:rsidRPr="00943A36" w:rsidRDefault="00250833" w:rsidP="0025083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 деятельности, на который ориентирована программа специалитета:</w:t>
      </w:r>
    </w:p>
    <w:p w:rsidR="00250833" w:rsidRPr="00943A36" w:rsidRDefault="00250833" w:rsidP="0025083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43A3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943A36">
        <w:rPr>
          <w:rFonts w:eastAsia="Times New Roman" w:cs="Times New Roman"/>
          <w:sz w:val="28"/>
          <w:szCs w:val="28"/>
          <w:lang w:eastAsia="ru-RU"/>
        </w:rPr>
        <w:t>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proofErr w:type="gramStart"/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943A3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250833" w:rsidRPr="00943A36" w:rsidRDefault="00250833" w:rsidP="00250833">
      <w:pPr>
        <w:pStyle w:val="a4"/>
        <w:numPr>
          <w:ilvl w:val="0"/>
          <w:numId w:val="9"/>
        </w:numPr>
        <w:tabs>
          <w:tab w:val="num" w:pos="822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владением нормативными документами открытого акционерного общества «Российские железные дороги» по ремонту и техническому обслуживанию подвижного состава, современными методами и способами обнаружения неисправностей подвижного состава в эксплуатации, определения качества проведения технического обслуживания подвижного состава, владением методами расчета показателей качества (ПК-3);</w:t>
      </w:r>
    </w:p>
    <w:p w:rsidR="00250833" w:rsidRPr="00943A36" w:rsidRDefault="00250833" w:rsidP="00250833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sz w:val="28"/>
          <w:szCs w:val="28"/>
          <w:lang w:eastAsia="ru-RU"/>
        </w:rPr>
        <w:t>способностью использовать математические и статистические методы для оценки и анализа показателей безопасности и надежности подвижного состава (ПК-4).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4B3390" w:rsidRPr="00104973" w:rsidRDefault="004B3390" w:rsidP="004B33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4B3390" w:rsidRDefault="004B3390" w:rsidP="00BD6683">
      <w:pPr>
        <w:pStyle w:val="a4"/>
        <w:spacing w:after="0"/>
        <w:ind w:left="0" w:firstLine="708"/>
        <w:jc w:val="both"/>
        <w:rPr>
          <w:sz w:val="28"/>
          <w:szCs w:val="28"/>
        </w:rPr>
      </w:pPr>
    </w:p>
    <w:p w:rsidR="00BD6683" w:rsidRDefault="00BD6683" w:rsidP="00BD6683">
      <w:pPr>
        <w:numPr>
          <w:ilvl w:val="0"/>
          <w:numId w:val="1"/>
        </w:num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Место дисциплины в структуре основной образовательной </w:t>
      </w:r>
    </w:p>
    <w:p w:rsidR="00BD6683" w:rsidRPr="000A2009" w:rsidRDefault="00BD6683" w:rsidP="00BD6683">
      <w:pPr>
        <w:spacing w:after="0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программы</w:t>
      </w:r>
    </w:p>
    <w:p w:rsidR="00BD6683" w:rsidRDefault="00BD6683" w:rsidP="00BD6683">
      <w:pPr>
        <w:spacing w:after="0"/>
        <w:ind w:firstLine="360"/>
        <w:rPr>
          <w:sz w:val="28"/>
          <w:szCs w:val="28"/>
        </w:rPr>
      </w:pPr>
      <w:r w:rsidRPr="008C628A">
        <w:rPr>
          <w:sz w:val="28"/>
          <w:szCs w:val="28"/>
        </w:rPr>
        <w:t>Дисциплина «</w:t>
      </w:r>
      <w:r w:rsidR="0096335E">
        <w:rPr>
          <w:sz w:val="28"/>
          <w:szCs w:val="28"/>
        </w:rPr>
        <w:t>Расследование транспортных происшествий</w:t>
      </w:r>
      <w:r w:rsidRPr="008C628A">
        <w:rPr>
          <w:sz w:val="28"/>
          <w:szCs w:val="28"/>
        </w:rPr>
        <w:t>»</w:t>
      </w:r>
      <w:r w:rsidRPr="00CA7716">
        <w:rPr>
          <w:sz w:val="28"/>
          <w:szCs w:val="28"/>
        </w:rPr>
        <w:t xml:space="preserve"> </w:t>
      </w:r>
      <w:r w:rsidRPr="003A5B7F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96335E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96335E">
        <w:rPr>
          <w:sz w:val="28"/>
          <w:szCs w:val="28"/>
        </w:rPr>
        <w:t>ДВ.6.2</w:t>
      </w:r>
      <w:r w:rsidRPr="003A5B7F">
        <w:rPr>
          <w:sz w:val="28"/>
          <w:szCs w:val="28"/>
        </w:rPr>
        <w:t>)</w:t>
      </w:r>
      <w:r w:rsidRPr="008C628A">
        <w:rPr>
          <w:sz w:val="28"/>
          <w:szCs w:val="28"/>
        </w:rPr>
        <w:t xml:space="preserve"> относится</w:t>
      </w:r>
      <w:r>
        <w:rPr>
          <w:sz w:val="28"/>
          <w:szCs w:val="28"/>
        </w:rPr>
        <w:t xml:space="preserve"> </w:t>
      </w:r>
      <w:r w:rsidR="0096335E">
        <w:rPr>
          <w:sz w:val="28"/>
          <w:szCs w:val="28"/>
        </w:rPr>
        <w:t>к вариативной</w:t>
      </w:r>
      <w:r>
        <w:rPr>
          <w:sz w:val="28"/>
          <w:szCs w:val="28"/>
        </w:rPr>
        <w:t xml:space="preserve"> части</w:t>
      </w:r>
      <w:r w:rsidRPr="008C628A">
        <w:rPr>
          <w:sz w:val="28"/>
          <w:szCs w:val="28"/>
        </w:rPr>
        <w:t xml:space="preserve"> профессиональ</w:t>
      </w:r>
      <w:r w:rsidR="0096335E">
        <w:rPr>
          <w:sz w:val="28"/>
          <w:szCs w:val="28"/>
        </w:rPr>
        <w:t xml:space="preserve">ного цикла и является </w:t>
      </w:r>
      <w:r w:rsidRPr="008E3C5A">
        <w:rPr>
          <w:sz w:val="28"/>
          <w:szCs w:val="28"/>
        </w:rPr>
        <w:t>дисциплиной</w:t>
      </w:r>
      <w:r w:rsidR="0096335E">
        <w:rPr>
          <w:sz w:val="28"/>
          <w:szCs w:val="28"/>
        </w:rPr>
        <w:t xml:space="preserve"> по выбору</w:t>
      </w:r>
      <w:r w:rsidRPr="008E3C5A">
        <w:rPr>
          <w:sz w:val="28"/>
          <w:szCs w:val="28"/>
        </w:rPr>
        <w:t xml:space="preserve">.   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D6683" w:rsidRPr="00104973" w:rsidRDefault="00BD6683" w:rsidP="00BD668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755"/>
      </w:tblGrid>
      <w:tr w:rsidR="00BD6683" w:rsidRPr="00104973" w:rsidTr="00BD668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D6683" w:rsidRPr="00104973" w:rsidRDefault="00BD6683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6E08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755" w:type="dxa"/>
            <w:vAlign w:val="center"/>
          </w:tcPr>
          <w:p w:rsidR="00BD6683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BD6683" w:rsidRPr="00104973" w:rsidTr="00BD6683">
        <w:trPr>
          <w:jc w:val="center"/>
        </w:trPr>
        <w:tc>
          <w:tcPr>
            <w:tcW w:w="5353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BD6683" w:rsidRPr="00104973" w:rsidRDefault="006E080D" w:rsidP="006E08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755" w:type="dxa"/>
            <w:vAlign w:val="center"/>
          </w:tcPr>
          <w:p w:rsidR="00BD6683" w:rsidRPr="00104973" w:rsidRDefault="006E080D" w:rsidP="00BD668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D6683" w:rsidRPr="00104973" w:rsidRDefault="00703EE7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</w:t>
      </w:r>
      <w:r w:rsidR="009B469B">
        <w:rPr>
          <w:rFonts w:eastAsia="Times New Roman" w:cs="Times New Roman"/>
          <w:sz w:val="28"/>
          <w:szCs w:val="28"/>
          <w:lang w:eastAsia="ru-RU"/>
        </w:rPr>
        <w:t xml:space="preserve">ния 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755"/>
      </w:tblGrid>
      <w:tr w:rsidR="00BD6683" w:rsidRPr="00104973" w:rsidTr="009648D3">
        <w:trPr>
          <w:jc w:val="center"/>
        </w:trPr>
        <w:tc>
          <w:tcPr>
            <w:tcW w:w="5353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755" w:type="dxa"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D6683" w:rsidRPr="00104973" w:rsidTr="009648D3">
        <w:trPr>
          <w:jc w:val="center"/>
        </w:trPr>
        <w:tc>
          <w:tcPr>
            <w:tcW w:w="5353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D6683" w:rsidRPr="00104973" w:rsidRDefault="00BD6683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5" w:type="dxa"/>
            <w:vAlign w:val="center"/>
          </w:tcPr>
          <w:p w:rsidR="00BD6683" w:rsidRPr="00104973" w:rsidRDefault="009B469B" w:rsidP="009648D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E080D" w:rsidRPr="00104973" w:rsidRDefault="006E080D" w:rsidP="00BD6683">
            <w:pPr>
              <w:widowControl w:val="0"/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6E080D" w:rsidRPr="00104973" w:rsidTr="009648D3">
        <w:trPr>
          <w:jc w:val="center"/>
        </w:trPr>
        <w:tc>
          <w:tcPr>
            <w:tcW w:w="5353" w:type="dxa"/>
            <w:vAlign w:val="center"/>
          </w:tcPr>
          <w:p w:rsidR="006E080D" w:rsidRPr="00104973" w:rsidRDefault="006E080D" w:rsidP="009648D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755" w:type="dxa"/>
            <w:vAlign w:val="center"/>
          </w:tcPr>
          <w:p w:rsidR="006E080D" w:rsidRPr="00104973" w:rsidRDefault="006E080D" w:rsidP="008F67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BD668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E6B23" w:rsidRPr="00104973" w:rsidRDefault="00BE6B23" w:rsidP="006E080D">
      <w:pPr>
        <w:spacing w:after="0" w:line="240" w:lineRule="auto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D6683" w:rsidRPr="00104973" w:rsidRDefault="00BD6683" w:rsidP="00BD668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D6683" w:rsidRPr="00104973" w:rsidRDefault="00BD6683" w:rsidP="00BD668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BD6683" w:rsidRPr="00B756AA" w:rsidTr="009648D3">
        <w:tc>
          <w:tcPr>
            <w:tcW w:w="62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BD6683" w:rsidRPr="00B756AA" w:rsidRDefault="00BD668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</w:tcPr>
          <w:p w:rsidR="00BD6683" w:rsidRPr="00B33BD0" w:rsidRDefault="006E080D" w:rsidP="00F82ACA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Нормативно-правовая база </w:t>
            </w:r>
            <w:r w:rsidR="00F82ACA">
              <w:rPr>
                <w:szCs w:val="24"/>
              </w:rPr>
              <w:t>в сфере безопасности движения.</w:t>
            </w:r>
          </w:p>
        </w:tc>
        <w:tc>
          <w:tcPr>
            <w:tcW w:w="5777" w:type="dxa"/>
          </w:tcPr>
          <w:p w:rsidR="00BD6683" w:rsidRPr="00B33BD0" w:rsidRDefault="004C3225" w:rsidP="007B13E3">
            <w:pPr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Правовая иерархия. Федеральный закон «О железнодорожном транспорте». Постановления правительства и приказы министерства транспорта в сфере безопасности движения. Внутренние распоряжения ОАО «РЖД».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</w:tcPr>
          <w:p w:rsidR="00BD6683" w:rsidRPr="00B33BD0" w:rsidRDefault="00F82ACA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Транспортные происшествия.  </w:t>
            </w:r>
          </w:p>
        </w:tc>
        <w:tc>
          <w:tcPr>
            <w:tcW w:w="5777" w:type="dxa"/>
          </w:tcPr>
          <w:p w:rsidR="00BD6683" w:rsidRPr="00B33BD0" w:rsidRDefault="004C3225" w:rsidP="004C3225">
            <w:pPr>
              <w:rPr>
                <w:szCs w:val="24"/>
              </w:rPr>
            </w:pPr>
            <w:r>
              <w:rPr>
                <w:szCs w:val="24"/>
              </w:rPr>
              <w:t xml:space="preserve">Классификация транспортных происшествий. </w:t>
            </w:r>
            <w:r w:rsidR="0009127D">
              <w:rPr>
                <w:szCs w:val="24"/>
              </w:rPr>
              <w:t xml:space="preserve">Аварии и крушения железнодорожного транспорта. </w:t>
            </w:r>
            <w:r>
              <w:rPr>
                <w:szCs w:val="24"/>
              </w:rPr>
              <w:t xml:space="preserve">Статистика транспортных происшествий. </w:t>
            </w:r>
            <w:r w:rsidR="0009127D">
              <w:rPr>
                <w:szCs w:val="24"/>
              </w:rPr>
              <w:t>Нарушение правил безопасности движения железнодорожного транспорта.</w:t>
            </w:r>
            <w:r w:rsidR="00C63C18">
              <w:rPr>
                <w:szCs w:val="24"/>
              </w:rPr>
              <w:t xml:space="preserve"> Несчастные случаи, подлежащие расследованию и учету.</w:t>
            </w:r>
          </w:p>
        </w:tc>
      </w:tr>
      <w:tr w:rsidR="00BD6683" w:rsidRPr="00B756AA" w:rsidTr="007B13E3">
        <w:tc>
          <w:tcPr>
            <w:tcW w:w="622" w:type="dxa"/>
            <w:vAlign w:val="center"/>
          </w:tcPr>
          <w:p w:rsidR="00BD6683" w:rsidRPr="00B756AA" w:rsidRDefault="00BD668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</w:tcPr>
          <w:p w:rsidR="00BD6683" w:rsidRPr="00B33BD0" w:rsidRDefault="00F82ACA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Порядок учета и расследования транспортных происшествий</w:t>
            </w:r>
            <w:r w:rsidR="00FF792B">
              <w:rPr>
                <w:szCs w:val="24"/>
              </w:rPr>
              <w:t>.</w:t>
            </w:r>
          </w:p>
        </w:tc>
        <w:tc>
          <w:tcPr>
            <w:tcW w:w="5777" w:type="dxa"/>
          </w:tcPr>
          <w:p w:rsidR="00BD6683" w:rsidRPr="00B33BD0" w:rsidRDefault="004C3225" w:rsidP="00440811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>Порядок расследования транспортных происшествий. Учет транспортных происшествий.</w:t>
            </w:r>
            <w:r w:rsidR="0009127D">
              <w:rPr>
                <w:szCs w:val="24"/>
              </w:rPr>
              <w:t xml:space="preserve"> Работа комиссии по расследованию транспортных происшествий. Составление акта расследования транспортного происшествия.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</w:tcPr>
          <w:p w:rsidR="006C6BC3" w:rsidRPr="00B33BD0" w:rsidRDefault="00FF792B" w:rsidP="00D06AE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5777" w:type="dxa"/>
          </w:tcPr>
          <w:p w:rsidR="006C6BC3" w:rsidRPr="000751BB" w:rsidRDefault="0009127D" w:rsidP="009A4393">
            <w:pPr>
              <w:spacing w:after="0"/>
              <w:rPr>
                <w:szCs w:val="24"/>
              </w:rPr>
            </w:pPr>
            <w:proofErr w:type="spellStart"/>
            <w:r>
              <w:rPr>
                <w:szCs w:val="24"/>
              </w:rPr>
              <w:t>Скоростемеры</w:t>
            </w:r>
            <w:proofErr w:type="spellEnd"/>
            <w:r>
              <w:rPr>
                <w:szCs w:val="24"/>
              </w:rPr>
              <w:t xml:space="preserve">. Расшифровка </w:t>
            </w:r>
            <w:proofErr w:type="spellStart"/>
            <w:r>
              <w:rPr>
                <w:szCs w:val="24"/>
              </w:rPr>
              <w:t>скорост</w:t>
            </w:r>
            <w:r w:rsidR="00C63C18">
              <w:rPr>
                <w:szCs w:val="24"/>
              </w:rPr>
              <w:t>е</w:t>
            </w:r>
            <w:r>
              <w:rPr>
                <w:szCs w:val="24"/>
              </w:rPr>
              <w:t>мерной</w:t>
            </w:r>
            <w:proofErr w:type="spellEnd"/>
            <w:r>
              <w:rPr>
                <w:szCs w:val="24"/>
              </w:rPr>
              <w:t xml:space="preserve"> ленты. </w:t>
            </w:r>
            <w:r w:rsidR="00C63C18">
              <w:rPr>
                <w:szCs w:val="24"/>
              </w:rPr>
              <w:t>Система КЛУБ. Использование данных приборов безопасности при расследовании транспортных происшествий.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72" w:type="dxa"/>
          </w:tcPr>
          <w:p w:rsidR="006C6BC3" w:rsidRPr="00B33BD0" w:rsidRDefault="00F82ACA" w:rsidP="0044081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Государственный контроль в сфере безопасности движения.</w:t>
            </w:r>
          </w:p>
        </w:tc>
        <w:tc>
          <w:tcPr>
            <w:tcW w:w="5777" w:type="dxa"/>
          </w:tcPr>
          <w:p w:rsidR="006C6BC3" w:rsidRPr="00B33BD0" w:rsidRDefault="00C63C18" w:rsidP="00CC197F">
            <w:pPr>
              <w:spacing w:after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Контролирующие организации. Основания для проведения проверок. Формы проведения проверок. </w:t>
            </w:r>
          </w:p>
        </w:tc>
      </w:tr>
      <w:tr w:rsidR="006C6BC3" w:rsidRPr="00B756AA" w:rsidTr="007B13E3">
        <w:tc>
          <w:tcPr>
            <w:tcW w:w="622" w:type="dxa"/>
            <w:vAlign w:val="center"/>
          </w:tcPr>
          <w:p w:rsidR="006C6BC3" w:rsidRPr="00B756AA" w:rsidRDefault="006C6BC3" w:rsidP="009648D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72" w:type="dxa"/>
          </w:tcPr>
          <w:p w:rsidR="006C6BC3" w:rsidRPr="00B33BD0" w:rsidRDefault="00FF792B" w:rsidP="007B13E3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Ответственность за нарушение безопасности движения.</w:t>
            </w:r>
          </w:p>
        </w:tc>
        <w:tc>
          <w:tcPr>
            <w:tcW w:w="5777" w:type="dxa"/>
          </w:tcPr>
          <w:p w:rsidR="006C6BC3" w:rsidRPr="00B33BD0" w:rsidRDefault="00C63C18" w:rsidP="002226E4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Уголовная ответственность за нарушение безопасности движения. Тяжкие телесные повреждения. Административная ответственность за нарушение безопасности движения.</w:t>
            </w:r>
          </w:p>
        </w:tc>
      </w:tr>
    </w:tbl>
    <w:p w:rsidR="006C6BC3" w:rsidRDefault="006C6BC3" w:rsidP="00703EE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703EE7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CE0265">
        <w:rPr>
          <w:rFonts w:eastAsia="Times New Roman" w:cs="Times New Roman"/>
          <w:sz w:val="28"/>
          <w:szCs w:val="28"/>
          <w:lang w:eastAsia="ru-RU"/>
        </w:rPr>
        <w:t>Специализация «Локомотивы»</w:t>
      </w:r>
      <w:r w:rsidR="00703EE7">
        <w:rPr>
          <w:rFonts w:eastAsia="Times New Roman" w:cs="Times New Roman"/>
          <w:sz w:val="28"/>
          <w:szCs w:val="28"/>
          <w:lang w:eastAsia="ru-RU"/>
        </w:rPr>
        <w:t>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Нормативно-правовая база в сфере 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7A05A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Транспортные происшествия.  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Порядок учета и расследования транспортных происшествий.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0A770F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контроль в сфере </w:t>
            </w:r>
            <w:r>
              <w:rPr>
                <w:szCs w:val="24"/>
              </w:rPr>
              <w:lastRenderedPageBreak/>
              <w:t>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0A770F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Ответственность за нарушение 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0A770F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51" w:type="dxa"/>
            <w:vAlign w:val="center"/>
          </w:tcPr>
          <w:p w:rsidR="006C6BC3" w:rsidRPr="00104973" w:rsidRDefault="00C63C18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9648D3" w:rsidRPr="0010497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B3390" w:rsidRDefault="004B3390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648D3" w:rsidRDefault="009648D3" w:rsidP="009648D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="00CE0265">
        <w:rPr>
          <w:rFonts w:eastAsia="Times New Roman" w:cs="Times New Roman"/>
          <w:sz w:val="28"/>
          <w:szCs w:val="28"/>
          <w:lang w:eastAsia="ru-RU"/>
        </w:rPr>
        <w:t xml:space="preserve"> (специализация «Локомотивы</w:t>
      </w:r>
      <w:r w:rsidR="00407B92">
        <w:rPr>
          <w:rFonts w:eastAsia="Times New Roman" w:cs="Times New Roman"/>
          <w:sz w:val="28"/>
          <w:szCs w:val="28"/>
          <w:lang w:eastAsia="ru-RU"/>
        </w:rPr>
        <w:t>»)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648D3" w:rsidRPr="00104973" w:rsidTr="009648D3">
        <w:trPr>
          <w:jc w:val="center"/>
        </w:trPr>
        <w:tc>
          <w:tcPr>
            <w:tcW w:w="628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9648D3" w:rsidRPr="00104973" w:rsidRDefault="009648D3" w:rsidP="009648D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9648D3" w:rsidRPr="00104973" w:rsidRDefault="009648D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Нормативно-правовая база в сфере 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Транспортные происшествия.  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Порядок учета и расследования транспортных происшествий.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D06AE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Государственный контроль в сфере 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F792B" w:rsidRPr="00104973" w:rsidTr="00CD74A5">
        <w:trPr>
          <w:jc w:val="center"/>
        </w:trPr>
        <w:tc>
          <w:tcPr>
            <w:tcW w:w="628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Ответственность за нарушение безопасности движения.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FF792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792B" w:rsidRPr="00104973" w:rsidRDefault="007966AE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6C6BC3" w:rsidRPr="00104973" w:rsidTr="009648D3">
        <w:trPr>
          <w:jc w:val="center"/>
        </w:trPr>
        <w:tc>
          <w:tcPr>
            <w:tcW w:w="5524" w:type="dxa"/>
            <w:gridSpan w:val="2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6C6BC3" w:rsidRPr="00104973" w:rsidRDefault="006C6BC3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C6BC3" w:rsidRPr="00104973" w:rsidRDefault="00AA5E6B" w:rsidP="009648D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6C6BC3" w:rsidRDefault="006C6BC3" w:rsidP="006C6BC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C6BC3" w:rsidRDefault="006C6BC3" w:rsidP="00B76F57">
      <w:pPr>
        <w:jc w:val="center"/>
        <w:rPr>
          <w:b/>
          <w:bCs/>
          <w:sz w:val="28"/>
          <w:szCs w:val="28"/>
        </w:rPr>
      </w:pPr>
    </w:p>
    <w:p w:rsidR="00B76F57" w:rsidRDefault="00B76F57" w:rsidP="00B76F5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140"/>
        <w:gridCol w:w="4680"/>
      </w:tblGrid>
      <w:tr w:rsidR="00B76F57" w:rsidTr="00CD74A5">
        <w:trPr>
          <w:trHeight w:val="420"/>
        </w:trPr>
        <w:tc>
          <w:tcPr>
            <w:tcW w:w="5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D863DF">
              <w:rPr>
                <w:b/>
              </w:rPr>
              <w:t>№</w:t>
            </w:r>
          </w:p>
        </w:tc>
        <w:tc>
          <w:tcPr>
            <w:tcW w:w="414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раздела</w:t>
            </w:r>
            <w:r w:rsidRPr="00D863DF">
              <w:rPr>
                <w:b/>
              </w:rPr>
              <w:t xml:space="preserve"> </w:t>
            </w:r>
          </w:p>
          <w:p w:rsidR="00B76F57" w:rsidRPr="00D863DF" w:rsidRDefault="00B76F57" w:rsidP="00CD74A5">
            <w:pPr>
              <w:jc w:val="center"/>
              <w:rPr>
                <w:b/>
              </w:rPr>
            </w:pPr>
          </w:p>
        </w:tc>
        <w:tc>
          <w:tcPr>
            <w:tcW w:w="4680" w:type="dxa"/>
          </w:tcPr>
          <w:p w:rsidR="00B76F57" w:rsidRPr="00D863DF" w:rsidRDefault="00B76F57" w:rsidP="00CD74A5">
            <w:pPr>
              <w:jc w:val="center"/>
              <w:rPr>
                <w:b/>
              </w:rPr>
            </w:pPr>
          </w:p>
          <w:p w:rsidR="00B76F57" w:rsidRPr="00D863DF" w:rsidRDefault="00B76F57" w:rsidP="00CD74A5">
            <w:pPr>
              <w:jc w:val="center"/>
              <w:rPr>
                <w:b/>
              </w:rPr>
            </w:pPr>
            <w:r w:rsidRPr="009F761D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FF792B" w:rsidTr="00CD74A5">
        <w:trPr>
          <w:trHeight w:val="285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1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Нормативно-правовая база в сфере безопасности движения.</w:t>
            </w:r>
          </w:p>
        </w:tc>
        <w:tc>
          <w:tcPr>
            <w:tcW w:w="4680" w:type="dxa"/>
            <w:vMerge w:val="restart"/>
          </w:tcPr>
          <w:p w:rsidR="00BE48BE" w:rsidRPr="00040FD2" w:rsidRDefault="00BE48BE" w:rsidP="00BE48BE">
            <w:pPr>
              <w:pStyle w:val="a4"/>
              <w:numPr>
                <w:ilvl w:val="0"/>
                <w:numId w:val="10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Айзинбуд</w:t>
            </w:r>
            <w:proofErr w:type="spellEnd"/>
            <w:r>
              <w:rPr>
                <w:sz w:val="28"/>
                <w:szCs w:val="28"/>
              </w:rPr>
              <w:t xml:space="preserve"> С.Я., </w:t>
            </w:r>
            <w:proofErr w:type="spellStart"/>
            <w:r>
              <w:rPr>
                <w:sz w:val="28"/>
                <w:szCs w:val="28"/>
              </w:rPr>
              <w:t>Айзинбуд</w:t>
            </w:r>
            <w:proofErr w:type="spellEnd"/>
            <w:r>
              <w:rPr>
                <w:sz w:val="28"/>
                <w:szCs w:val="28"/>
              </w:rPr>
              <w:t xml:space="preserve"> К.С.</w:t>
            </w:r>
            <w:r w:rsidRPr="00040FD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Катастрофы на транспорте</w:t>
            </w:r>
            <w:r w:rsidRPr="00040FD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Ростов н/д</w:t>
            </w:r>
            <w:r w:rsidRPr="00040FD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РГУПС</w:t>
            </w:r>
            <w:r w:rsidRPr="00040FD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1993</w:t>
            </w:r>
            <w:r w:rsidRPr="00040FD2">
              <w:rPr>
                <w:sz w:val="28"/>
                <w:szCs w:val="28"/>
              </w:rPr>
              <w:t>г. -</w:t>
            </w:r>
            <w:r>
              <w:rPr>
                <w:sz w:val="28"/>
                <w:szCs w:val="28"/>
              </w:rPr>
              <w:t>71</w:t>
            </w:r>
            <w:r w:rsidRPr="00040FD2">
              <w:rPr>
                <w:sz w:val="28"/>
                <w:szCs w:val="28"/>
              </w:rPr>
              <w:t>с;</w:t>
            </w:r>
          </w:p>
          <w:p w:rsidR="00FF792B" w:rsidRPr="00276CA5" w:rsidRDefault="00FF792B" w:rsidP="007966AE">
            <w:pPr>
              <w:spacing w:after="0" w:line="240" w:lineRule="auto"/>
              <w:jc w:val="both"/>
            </w:pPr>
          </w:p>
        </w:tc>
      </w:tr>
      <w:tr w:rsidR="00FF792B" w:rsidTr="00CD74A5">
        <w:trPr>
          <w:trHeight w:val="345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2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Транспортные происшествия.  </w:t>
            </w:r>
          </w:p>
        </w:tc>
        <w:tc>
          <w:tcPr>
            <w:tcW w:w="4680" w:type="dxa"/>
            <w:vMerge/>
          </w:tcPr>
          <w:p w:rsidR="00FF792B" w:rsidRPr="00276CA5" w:rsidRDefault="00FF792B" w:rsidP="00CD74A5">
            <w:pPr>
              <w:jc w:val="center"/>
            </w:pPr>
          </w:p>
        </w:tc>
      </w:tr>
      <w:tr w:rsidR="00FF792B" w:rsidTr="00CD74A5">
        <w:trPr>
          <w:trHeight w:val="345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3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Порядок учета и расследования транспортных происшествий.</w:t>
            </w:r>
          </w:p>
        </w:tc>
        <w:tc>
          <w:tcPr>
            <w:tcW w:w="4680" w:type="dxa"/>
            <w:vMerge/>
          </w:tcPr>
          <w:p w:rsidR="00FF792B" w:rsidRPr="00276CA5" w:rsidRDefault="00FF792B" w:rsidP="00CD74A5">
            <w:pPr>
              <w:jc w:val="center"/>
            </w:pPr>
          </w:p>
        </w:tc>
      </w:tr>
      <w:tr w:rsidR="00FF792B" w:rsidTr="00CD74A5">
        <w:trPr>
          <w:trHeight w:val="349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4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Приборы безопасности.</w:t>
            </w:r>
          </w:p>
        </w:tc>
        <w:tc>
          <w:tcPr>
            <w:tcW w:w="4680" w:type="dxa"/>
            <w:vMerge/>
          </w:tcPr>
          <w:p w:rsidR="00FF792B" w:rsidRPr="00276CA5" w:rsidRDefault="00FF792B" w:rsidP="00CD74A5">
            <w:pPr>
              <w:jc w:val="center"/>
            </w:pPr>
          </w:p>
        </w:tc>
      </w:tr>
      <w:tr w:rsidR="00FF792B" w:rsidTr="00CD74A5">
        <w:trPr>
          <w:trHeight w:val="195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5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Государственный контроль в сфере безопасности движения.</w:t>
            </w:r>
          </w:p>
        </w:tc>
        <w:tc>
          <w:tcPr>
            <w:tcW w:w="4680" w:type="dxa"/>
            <w:vMerge/>
          </w:tcPr>
          <w:p w:rsidR="00FF792B" w:rsidRPr="00276CA5" w:rsidRDefault="00FF792B" w:rsidP="00CD74A5"/>
        </w:tc>
      </w:tr>
      <w:tr w:rsidR="00FF792B" w:rsidTr="00CD74A5">
        <w:trPr>
          <w:trHeight w:val="285"/>
        </w:trPr>
        <w:tc>
          <w:tcPr>
            <w:tcW w:w="540" w:type="dxa"/>
          </w:tcPr>
          <w:p w:rsidR="00FF792B" w:rsidRDefault="00FF792B" w:rsidP="00CD74A5">
            <w:pPr>
              <w:jc w:val="center"/>
            </w:pPr>
            <w:r>
              <w:t>6</w:t>
            </w:r>
          </w:p>
        </w:tc>
        <w:tc>
          <w:tcPr>
            <w:tcW w:w="4140" w:type="dxa"/>
          </w:tcPr>
          <w:p w:rsidR="00FF792B" w:rsidRPr="00B33BD0" w:rsidRDefault="00FF792B" w:rsidP="008F67B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Ответственность за нарушение безопасности движения.</w:t>
            </w:r>
          </w:p>
        </w:tc>
        <w:tc>
          <w:tcPr>
            <w:tcW w:w="4680" w:type="dxa"/>
            <w:vMerge/>
          </w:tcPr>
          <w:p w:rsidR="00FF792B" w:rsidRPr="00276CA5" w:rsidRDefault="00FF792B" w:rsidP="00CD74A5">
            <w:pPr>
              <w:jc w:val="center"/>
            </w:pPr>
          </w:p>
        </w:tc>
      </w:tr>
    </w:tbl>
    <w:p w:rsidR="00BD6683" w:rsidRDefault="00BD6683" w:rsidP="00BD6683">
      <w:pPr>
        <w:spacing w:after="0"/>
        <w:ind w:firstLine="360"/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  <w:r w:rsidR="00B52F3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E48BE" w:rsidRPr="00040FD2" w:rsidRDefault="00BE48BE" w:rsidP="00862019">
      <w:pPr>
        <w:pStyle w:val="a4"/>
        <w:numPr>
          <w:ilvl w:val="0"/>
          <w:numId w:val="11"/>
        </w:numPr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Айзинбуд</w:t>
      </w:r>
      <w:proofErr w:type="spellEnd"/>
      <w:r>
        <w:rPr>
          <w:sz w:val="28"/>
          <w:szCs w:val="28"/>
        </w:rPr>
        <w:t xml:space="preserve"> С.Я., </w:t>
      </w:r>
      <w:proofErr w:type="spellStart"/>
      <w:r>
        <w:rPr>
          <w:sz w:val="28"/>
          <w:szCs w:val="28"/>
        </w:rPr>
        <w:t>Айзинбуд</w:t>
      </w:r>
      <w:proofErr w:type="spellEnd"/>
      <w:r>
        <w:rPr>
          <w:sz w:val="28"/>
          <w:szCs w:val="28"/>
        </w:rPr>
        <w:t xml:space="preserve"> К.С.</w:t>
      </w:r>
      <w:r w:rsidRPr="00040FD2">
        <w:rPr>
          <w:sz w:val="28"/>
          <w:szCs w:val="28"/>
        </w:rPr>
        <w:t xml:space="preserve"> </w:t>
      </w:r>
      <w:r>
        <w:rPr>
          <w:sz w:val="28"/>
          <w:szCs w:val="28"/>
        </w:rPr>
        <w:t>Катастрофы на транспорте</w:t>
      </w:r>
      <w:r w:rsidRPr="00040FD2">
        <w:rPr>
          <w:sz w:val="28"/>
          <w:szCs w:val="28"/>
        </w:rPr>
        <w:t xml:space="preserve">. </w:t>
      </w:r>
      <w:r>
        <w:rPr>
          <w:sz w:val="28"/>
          <w:szCs w:val="28"/>
        </w:rPr>
        <w:t>Ростов н/д</w:t>
      </w:r>
      <w:r w:rsidRPr="00040FD2">
        <w:rPr>
          <w:sz w:val="28"/>
          <w:szCs w:val="28"/>
        </w:rPr>
        <w:t xml:space="preserve">. </w:t>
      </w:r>
      <w:r>
        <w:rPr>
          <w:sz w:val="28"/>
          <w:szCs w:val="28"/>
        </w:rPr>
        <w:t>РГУПС</w:t>
      </w:r>
      <w:r w:rsidRPr="00040FD2">
        <w:rPr>
          <w:sz w:val="28"/>
          <w:szCs w:val="28"/>
        </w:rPr>
        <w:t xml:space="preserve">, </w:t>
      </w:r>
      <w:r>
        <w:rPr>
          <w:sz w:val="28"/>
          <w:szCs w:val="28"/>
        </w:rPr>
        <w:t>1993</w:t>
      </w:r>
      <w:r w:rsidRPr="00040FD2">
        <w:rPr>
          <w:sz w:val="28"/>
          <w:szCs w:val="28"/>
        </w:rPr>
        <w:t>г. -</w:t>
      </w:r>
      <w:r>
        <w:rPr>
          <w:sz w:val="28"/>
          <w:szCs w:val="28"/>
        </w:rPr>
        <w:t>71</w:t>
      </w:r>
      <w:r w:rsidRPr="00040FD2">
        <w:rPr>
          <w:sz w:val="28"/>
          <w:szCs w:val="28"/>
        </w:rPr>
        <w:t>с;</w:t>
      </w:r>
    </w:p>
    <w:p w:rsidR="007966AE" w:rsidRPr="005147E5" w:rsidRDefault="007966AE" w:rsidP="00B76F5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Default="00B76F57" w:rsidP="00B76F5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  <w:r w:rsidRPr="003C3A30">
        <w:rPr>
          <w:bCs/>
          <w:sz w:val="28"/>
          <w:szCs w:val="28"/>
        </w:rPr>
        <w:t>:</w:t>
      </w:r>
    </w:p>
    <w:p w:rsidR="00830042" w:rsidRDefault="00830042" w:rsidP="00862019">
      <w:pPr>
        <w:pStyle w:val="a4"/>
        <w:numPr>
          <w:ilvl w:val="0"/>
          <w:numId w:val="14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Малинин В.Г., Федоров В.М., </w:t>
      </w:r>
      <w:proofErr w:type="spellStart"/>
      <w:r>
        <w:rPr>
          <w:bCs/>
          <w:sz w:val="28"/>
          <w:szCs w:val="28"/>
        </w:rPr>
        <w:t>Шамраев</w:t>
      </w:r>
      <w:proofErr w:type="spellEnd"/>
      <w:r>
        <w:rPr>
          <w:bCs/>
          <w:sz w:val="28"/>
          <w:szCs w:val="28"/>
        </w:rPr>
        <w:t xml:space="preserve"> К.А. Методика расследований происшествий на железнодорожном и </w:t>
      </w:r>
      <w:proofErr w:type="gramStart"/>
      <w:r>
        <w:rPr>
          <w:bCs/>
          <w:sz w:val="28"/>
          <w:szCs w:val="28"/>
        </w:rPr>
        <w:t>авиа транспорте</w:t>
      </w:r>
      <w:proofErr w:type="gramEnd"/>
      <w:r>
        <w:rPr>
          <w:bCs/>
          <w:sz w:val="28"/>
          <w:szCs w:val="28"/>
        </w:rPr>
        <w:t>. М. ИНФРА-М. 2001г. – 158с.</w:t>
      </w:r>
    </w:p>
    <w:p w:rsidR="00830042" w:rsidRDefault="00830042" w:rsidP="00862019">
      <w:pPr>
        <w:pStyle w:val="11"/>
        <w:numPr>
          <w:ilvl w:val="0"/>
          <w:numId w:val="14"/>
        </w:numPr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>Венцевич</w:t>
      </w:r>
      <w:proofErr w:type="spellEnd"/>
      <w:r w:rsidRPr="00040F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Л.Е. Локомотивные</w:t>
      </w:r>
      <w:r w:rsidRPr="00EC17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устройства обеспечения безопасности движения поездов и расшифровка информационных данных их работы. М.: Маршрут 2006. – 328 с.</w:t>
      </w:r>
      <w:r w:rsidRPr="00EC17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AEF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830042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862019" w:rsidRPr="00862019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2019">
        <w:rPr>
          <w:rFonts w:eastAsia="Times New Roman" w:cs="Times New Roman"/>
          <w:sz w:val="28"/>
          <w:szCs w:val="28"/>
          <w:lang w:eastAsia="ru-RU"/>
        </w:rPr>
        <w:t xml:space="preserve">Федеральный закон </w:t>
      </w:r>
      <w:r w:rsidR="00AD20E7">
        <w:rPr>
          <w:sz w:val="28"/>
          <w:szCs w:val="28"/>
        </w:rPr>
        <w:t>«</w:t>
      </w:r>
      <w:r w:rsidRPr="00862019">
        <w:rPr>
          <w:sz w:val="28"/>
          <w:szCs w:val="28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 w:rsidR="00AD20E7">
        <w:rPr>
          <w:sz w:val="28"/>
          <w:szCs w:val="28"/>
        </w:rPr>
        <w:t>»</w:t>
      </w:r>
      <w:r w:rsidRPr="00862019">
        <w:rPr>
          <w:sz w:val="28"/>
          <w:szCs w:val="28"/>
        </w:rPr>
        <w:t xml:space="preserve"> от 26.12.2008 </w:t>
      </w:r>
      <w:r w:rsidR="00AD20E7">
        <w:rPr>
          <w:sz w:val="28"/>
          <w:szCs w:val="28"/>
        </w:rPr>
        <w:t>№</w:t>
      </w:r>
      <w:r w:rsidRPr="00862019">
        <w:rPr>
          <w:sz w:val="28"/>
          <w:szCs w:val="28"/>
        </w:rPr>
        <w:t xml:space="preserve"> 294-ФЗ</w:t>
      </w:r>
      <w:r>
        <w:rPr>
          <w:sz w:val="28"/>
          <w:szCs w:val="28"/>
        </w:rPr>
        <w:t>;</w:t>
      </w:r>
    </w:p>
    <w:p w:rsidR="00862019" w:rsidRPr="00862019" w:rsidRDefault="00AD20E7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862019">
        <w:rPr>
          <w:rFonts w:eastAsia="Times New Roman" w:cs="Times New Roman"/>
          <w:sz w:val="28"/>
          <w:szCs w:val="28"/>
          <w:lang w:eastAsia="ru-RU"/>
        </w:rPr>
        <w:t>Федеральный закон</w:t>
      </w:r>
      <w:r>
        <w:rPr>
          <w:rFonts w:eastAsia="Times New Roman" w:cs="Times New Roman"/>
          <w:sz w:val="28"/>
          <w:szCs w:val="28"/>
          <w:lang w:eastAsia="ru-RU"/>
        </w:rPr>
        <w:t xml:space="preserve"> «О железнодорожном транспорте в Российской федерации» ОТ 10.01.2001 № 17-ФЗ;</w:t>
      </w:r>
    </w:p>
    <w:p w:rsidR="00862019" w:rsidRPr="001D1639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сигнализации на железнодорожном транспорте Российской Федерации. Приложение N 8 к </w:t>
      </w:r>
      <w:hyperlink r:id="rId8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9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862019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 w:rsidRPr="00610723">
        <w:rPr>
          <w:color w:val="000000"/>
          <w:spacing w:val="1"/>
          <w:sz w:val="28"/>
          <w:szCs w:val="28"/>
        </w:rPr>
        <w:t xml:space="preserve">Инструкция по движению поездов и маневровой работе на железнодорожном транспорте Российской Федерации. Приложение N 8 к </w:t>
      </w:r>
      <w:hyperlink r:id="rId10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Правилам</w:t>
        </w:r>
      </w:hyperlink>
      <w:r w:rsidRPr="00610723">
        <w:rPr>
          <w:color w:val="000000"/>
          <w:spacing w:val="1"/>
          <w:sz w:val="28"/>
          <w:szCs w:val="28"/>
        </w:rPr>
        <w:t xml:space="preserve"> технической эксплуатации железных дорог Российской Федерации. Утв. </w:t>
      </w:r>
      <w:hyperlink r:id="rId11" w:tooltip="Приказ Минтранса РФ от 21 декабря 2010 г. N 286 Об утверждении правил технической эксплуатации железных дорог Российской Федерации" w:history="1">
        <w:r w:rsidRPr="00610723">
          <w:rPr>
            <w:color w:val="000000"/>
            <w:spacing w:val="1"/>
            <w:sz w:val="28"/>
            <w:szCs w:val="28"/>
          </w:rPr>
          <w:t>Приказом</w:t>
        </w:r>
      </w:hyperlink>
      <w:r w:rsidRPr="00610723">
        <w:rPr>
          <w:color w:val="000000"/>
          <w:spacing w:val="1"/>
          <w:sz w:val="28"/>
          <w:szCs w:val="28"/>
        </w:rPr>
        <w:t xml:space="preserve"> Минтранса РФ от 21 декабря 2010 г. N 286</w:t>
      </w:r>
      <w:r w:rsidRPr="00886F88">
        <w:rPr>
          <w:rFonts w:eastAsia="Times New Roman" w:cs="Times New Roman"/>
          <w:sz w:val="28"/>
          <w:szCs w:val="28"/>
          <w:lang w:eastAsia="ru-RU"/>
        </w:rPr>
        <w:t>.</w:t>
      </w:r>
    </w:p>
    <w:p w:rsidR="00862019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708E3">
        <w:rPr>
          <w:rFonts w:eastAsia="Times New Roman" w:cs="Times New Roman"/>
          <w:bCs/>
          <w:sz w:val="28"/>
          <w:szCs w:val="28"/>
          <w:lang w:eastAsia="ru-RU"/>
        </w:rPr>
        <w:t>Приказ Минтранса РФ от 18 декабря 2014 года №344. «Об утверждении положения о классификации, порядке расследования и учета транспортных происшествий и иных событий, связанных с нарушением правил безопасности движения и эксплуатации железнодорожного транспорта».</w:t>
      </w:r>
    </w:p>
    <w:p w:rsidR="00862019" w:rsidRPr="009708E3" w:rsidRDefault="00862019" w:rsidP="00862019">
      <w:pPr>
        <w:widowControl w:val="0"/>
        <w:numPr>
          <w:ilvl w:val="1"/>
          <w:numId w:val="8"/>
        </w:numPr>
        <w:tabs>
          <w:tab w:val="clear" w:pos="144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708E3">
        <w:rPr>
          <w:rFonts w:eastAsia="Times New Roman" w:cs="Times New Roman"/>
          <w:bCs/>
          <w:sz w:val="28"/>
          <w:szCs w:val="28"/>
          <w:lang w:eastAsia="ru-RU"/>
        </w:rPr>
        <w:t>Приказ Минтранса РФ от 08.07.2008 N 97</w:t>
      </w:r>
      <w:r w:rsidRPr="009708E3">
        <w:rPr>
          <w:rFonts w:eastAsia="Times New Roman" w:cs="Times New Roman"/>
          <w:bCs/>
          <w:sz w:val="28"/>
          <w:szCs w:val="28"/>
          <w:lang w:eastAsia="ru-RU"/>
        </w:rPr>
        <w:br/>
      </w:r>
      <w:r w:rsidRPr="009708E3">
        <w:rPr>
          <w:rFonts w:eastAsia="Times New Roman" w:cs="Times New Roman"/>
          <w:bCs/>
          <w:sz w:val="28"/>
          <w:szCs w:val="28"/>
          <w:lang w:eastAsia="ru-RU"/>
        </w:rPr>
        <w:lastRenderedPageBreak/>
        <w:t>"Об утверждении Положения о порядке служебного расследования и учета транспортных происшествий, повлекших причинение вреда жизни или здоровью граждан, не связанных с производством на железнодорожном транспорте"</w:t>
      </w:r>
      <w:r w:rsidRPr="009708E3">
        <w:rPr>
          <w:rFonts w:eastAsia="Times New Roman" w:cs="Times New Roman"/>
          <w:bCs/>
          <w:sz w:val="28"/>
          <w:szCs w:val="28"/>
          <w:lang w:eastAsia="ru-RU"/>
        </w:rPr>
        <w:br/>
        <w:t>(Зарегистрировано в Минюсте РФ 18.11.2008 N 12685).</w:t>
      </w:r>
    </w:p>
    <w:p w:rsidR="00830042" w:rsidRPr="00104973" w:rsidRDefault="00830042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4FC1" w:rsidRDefault="00B74FC1" w:rsidP="00D06AEF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</w:p>
    <w:p w:rsidR="00D06AEF" w:rsidRDefault="00D06AEF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  <w:r w:rsidR="0045772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45772B" w:rsidRPr="00BB272E" w:rsidRDefault="0045772B" w:rsidP="0045772B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Фомченко В.Н., Кондратьев Н.В.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Локомотивные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скоростемеры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 ч.1. Методические указания к лабораторной работе. СПб. ПГУПС. – 14с.</w:t>
      </w:r>
    </w:p>
    <w:p w:rsidR="0045772B" w:rsidRPr="00104973" w:rsidRDefault="0045772B" w:rsidP="00D06AE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A2D08" w:rsidRDefault="003A2D08" w:rsidP="00B76F57">
      <w:pPr>
        <w:spacing w:after="0" w:line="240" w:lineRule="auto"/>
        <w:ind w:firstLine="851"/>
        <w:jc w:val="center"/>
        <w:rPr>
          <w:rFonts w:cs="Times New Roman"/>
          <w:sz w:val="28"/>
          <w:szCs w:val="28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77EAE" w:rsidRPr="00867C3A" w:rsidRDefault="00577EAE" w:rsidP="00577EAE">
      <w:pPr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12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577EAE" w:rsidRPr="00D46480" w:rsidRDefault="00577EAE" w:rsidP="00577EA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577EAE" w:rsidRPr="00D46480" w:rsidRDefault="00577EAE" w:rsidP="00577EA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3A2D08" w:rsidRDefault="003A2D08" w:rsidP="003A2D08">
      <w:pPr>
        <w:spacing w:after="0" w:line="240" w:lineRule="auto"/>
        <w:ind w:firstLine="851"/>
        <w:rPr>
          <w:bCs/>
          <w:sz w:val="28"/>
          <w:szCs w:val="28"/>
        </w:rPr>
      </w:pPr>
    </w:p>
    <w:p w:rsidR="00B76F57" w:rsidRPr="00104973" w:rsidRDefault="00B76F57" w:rsidP="003A2D08">
      <w:pPr>
        <w:spacing w:after="0" w:line="240" w:lineRule="auto"/>
        <w:ind w:firstLine="85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76F57" w:rsidRPr="00104973" w:rsidRDefault="00B76F57" w:rsidP="00B76F57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77EAE" w:rsidRDefault="00577EAE" w:rsidP="00577EA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577EAE" w:rsidRPr="00D46480" w:rsidRDefault="00577EAE" w:rsidP="00577EAE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577EAE" w:rsidRPr="00D46480" w:rsidRDefault="00577EAE" w:rsidP="00577EAE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577EAE" w:rsidRPr="00867C3A" w:rsidRDefault="00577EAE" w:rsidP="00577EAE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577EAE" w:rsidRPr="00404C74" w:rsidRDefault="00577EAE" w:rsidP="00577EAE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B76F57" w:rsidRPr="00104973" w:rsidRDefault="00B76F57" w:rsidP="00B76F57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6F57" w:rsidRPr="00104973" w:rsidRDefault="00B76F57" w:rsidP="00B76F5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6F57" w:rsidRPr="00104973" w:rsidRDefault="00B76F57" w:rsidP="00B76F5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77EAE" w:rsidRPr="00404C74" w:rsidRDefault="00577EAE" w:rsidP="007906E7">
      <w:pPr>
        <w:spacing w:after="0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577EAE" w:rsidRPr="00404C74" w:rsidRDefault="00577EAE" w:rsidP="007906E7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577EAE" w:rsidRPr="00404C74" w:rsidRDefault="00577EAE" w:rsidP="007906E7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занятий лекционного типа, занятий семинарского типа, выполнения курсовых работ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4-101 и 4-107.</w:t>
      </w:r>
    </w:p>
    <w:p w:rsidR="00577EAE" w:rsidRPr="00404C74" w:rsidRDefault="00577EAE" w:rsidP="007906E7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лабораторных работ используется лаборатория, оснащенная необходимым лабораторным оборудованием (ауд. 4-104);</w:t>
      </w:r>
    </w:p>
    <w:p w:rsidR="00577EAE" w:rsidRPr="00404C74" w:rsidRDefault="00577EAE" w:rsidP="007906E7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180F0A" w:rsidRDefault="00577EAE" w:rsidP="002D3D92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 xml:space="preserve"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</w:t>
      </w:r>
      <w:proofErr w:type="gramStart"/>
      <w:r w:rsidRPr="00404C74">
        <w:rPr>
          <w:rFonts w:cs="Times New Roman"/>
          <w:sz w:val="28"/>
          <w:szCs w:val="28"/>
        </w:rPr>
        <w:t>самостоятельной</w:t>
      </w:r>
      <w:proofErr w:type="gramEnd"/>
      <w:r w:rsidRPr="00404C74">
        <w:rPr>
          <w:rFonts w:cs="Times New Roman"/>
          <w:sz w:val="28"/>
          <w:szCs w:val="28"/>
        </w:rPr>
        <w:t xml:space="preserve"> </w:t>
      </w:r>
    </w:p>
    <w:p w:rsidR="00180F0A" w:rsidRDefault="00180F0A" w:rsidP="002D3D92">
      <w:pPr>
        <w:spacing w:after="0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работы студентов используется аудитория 4-102.</w:t>
      </w:r>
      <w:r>
        <w:rPr>
          <w:rFonts w:cs="Times New Roman"/>
          <w:sz w:val="28"/>
          <w:szCs w:val="28"/>
        </w:rPr>
        <w:t xml:space="preserve"> Для самостоятельной</w:t>
      </w:r>
      <w:bookmarkStart w:id="0" w:name="_GoBack"/>
      <w:bookmarkEnd w:id="0"/>
    </w:p>
    <w:p w:rsidR="00B76F57" w:rsidRDefault="002D3D92" w:rsidP="002D3D92">
      <w:pPr>
        <w:spacing w:after="0"/>
        <w:jc w:val="both"/>
        <w:rPr>
          <w:rFonts w:cs="Times New Roman"/>
          <w:szCs w:val="24"/>
        </w:rPr>
      </w:pPr>
      <w:r w:rsidRPr="002D3D92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46476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57" w:rsidRDefault="00B76F57" w:rsidP="00BD6683">
      <w:pPr>
        <w:spacing w:after="0"/>
        <w:ind w:firstLine="360"/>
      </w:pPr>
    </w:p>
    <w:sectPr w:rsidR="00B76F57" w:rsidSect="0003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F1137D"/>
    <w:multiLevelType w:val="hybridMultilevel"/>
    <w:tmpl w:val="C0224DB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1B3D286D"/>
    <w:multiLevelType w:val="hybridMultilevel"/>
    <w:tmpl w:val="45F8B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B493C29"/>
    <w:multiLevelType w:val="hybridMultilevel"/>
    <w:tmpl w:val="DB8AEBB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5E5F4E"/>
    <w:multiLevelType w:val="hybridMultilevel"/>
    <w:tmpl w:val="B5E49A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10602"/>
    <w:multiLevelType w:val="hybridMultilevel"/>
    <w:tmpl w:val="E27E93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4A8647E9"/>
    <w:multiLevelType w:val="hybridMultilevel"/>
    <w:tmpl w:val="E4B466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46D12C0"/>
    <w:multiLevelType w:val="hybridMultilevel"/>
    <w:tmpl w:val="B5E49A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A62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14"/>
  </w:num>
  <w:num w:numId="10">
    <w:abstractNumId w:val="15"/>
  </w:num>
  <w:num w:numId="11">
    <w:abstractNumId w:val="13"/>
  </w:num>
  <w:num w:numId="12">
    <w:abstractNumId w:val="11"/>
  </w:num>
  <w:num w:numId="13">
    <w:abstractNumId w:val="12"/>
  </w:num>
  <w:num w:numId="14">
    <w:abstractNumId w:val="6"/>
  </w:num>
  <w:num w:numId="15">
    <w:abstractNumId w:val="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683"/>
    <w:rsid w:val="00031A0A"/>
    <w:rsid w:val="00033394"/>
    <w:rsid w:val="00047075"/>
    <w:rsid w:val="000751BB"/>
    <w:rsid w:val="0009127D"/>
    <w:rsid w:val="000A770F"/>
    <w:rsid w:val="000B436C"/>
    <w:rsid w:val="00180F0A"/>
    <w:rsid w:val="001829EE"/>
    <w:rsid w:val="001D770F"/>
    <w:rsid w:val="001E6882"/>
    <w:rsid w:val="002226E4"/>
    <w:rsid w:val="00250833"/>
    <w:rsid w:val="002C5726"/>
    <w:rsid w:val="002D3D92"/>
    <w:rsid w:val="002E539A"/>
    <w:rsid w:val="003121EC"/>
    <w:rsid w:val="0034725F"/>
    <w:rsid w:val="00382A77"/>
    <w:rsid w:val="0038796E"/>
    <w:rsid w:val="003A2D08"/>
    <w:rsid w:val="003C274E"/>
    <w:rsid w:val="00407B92"/>
    <w:rsid w:val="00440811"/>
    <w:rsid w:val="0044210C"/>
    <w:rsid w:val="0045772B"/>
    <w:rsid w:val="00480860"/>
    <w:rsid w:val="004B3390"/>
    <w:rsid w:val="004C3225"/>
    <w:rsid w:val="005147E5"/>
    <w:rsid w:val="00577EAE"/>
    <w:rsid w:val="00610DD8"/>
    <w:rsid w:val="00623654"/>
    <w:rsid w:val="0068258A"/>
    <w:rsid w:val="006C6BC3"/>
    <w:rsid w:val="006E080D"/>
    <w:rsid w:val="00703EE7"/>
    <w:rsid w:val="0075780E"/>
    <w:rsid w:val="00776F7E"/>
    <w:rsid w:val="007906E7"/>
    <w:rsid w:val="00790938"/>
    <w:rsid w:val="00794698"/>
    <w:rsid w:val="007966AE"/>
    <w:rsid w:val="007A05AB"/>
    <w:rsid w:val="007B13E3"/>
    <w:rsid w:val="00830042"/>
    <w:rsid w:val="00862019"/>
    <w:rsid w:val="00891184"/>
    <w:rsid w:val="0096335E"/>
    <w:rsid w:val="009648D3"/>
    <w:rsid w:val="009A4393"/>
    <w:rsid w:val="009B469B"/>
    <w:rsid w:val="009E7F1F"/>
    <w:rsid w:val="009F2CE4"/>
    <w:rsid w:val="00A71996"/>
    <w:rsid w:val="00AA5E6B"/>
    <w:rsid w:val="00AD20E7"/>
    <w:rsid w:val="00AD708C"/>
    <w:rsid w:val="00B30143"/>
    <w:rsid w:val="00B33BD0"/>
    <w:rsid w:val="00B52F3E"/>
    <w:rsid w:val="00B74FC1"/>
    <w:rsid w:val="00B76F57"/>
    <w:rsid w:val="00BD6683"/>
    <w:rsid w:val="00BE48BE"/>
    <w:rsid w:val="00BE6B23"/>
    <w:rsid w:val="00C15544"/>
    <w:rsid w:val="00C63C18"/>
    <w:rsid w:val="00CC197F"/>
    <w:rsid w:val="00CD74A5"/>
    <w:rsid w:val="00CE0265"/>
    <w:rsid w:val="00D06AEF"/>
    <w:rsid w:val="00D55F75"/>
    <w:rsid w:val="00DE1CB2"/>
    <w:rsid w:val="00E72C74"/>
    <w:rsid w:val="00ED7251"/>
    <w:rsid w:val="00F46449"/>
    <w:rsid w:val="00F82ACA"/>
    <w:rsid w:val="00FD76D2"/>
    <w:rsid w:val="00FF79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83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9F2C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2C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9F2CE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668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6F57"/>
    <w:rPr>
      <w:color w:val="0000FF" w:themeColor="hyperlink"/>
      <w:u w:val="single"/>
    </w:rPr>
  </w:style>
  <w:style w:type="paragraph" w:customStyle="1" w:styleId="11">
    <w:name w:val="Абзац списка1"/>
    <w:basedOn w:val="a"/>
    <w:rsid w:val="00D06AEF"/>
    <w:pPr>
      <w:ind w:left="720"/>
    </w:pPr>
    <w:rPr>
      <w:rFonts w:ascii="Calibri" w:eastAsia="Times New Roman" w:hAnsi="Calibri" w:cs="Calibri"/>
      <w:sz w:val="22"/>
    </w:rPr>
  </w:style>
  <w:style w:type="character" w:customStyle="1" w:styleId="apple-converted-space">
    <w:name w:val="apple-converted-space"/>
    <w:basedOn w:val="a0"/>
    <w:rsid w:val="00776F7E"/>
  </w:style>
  <w:style w:type="paragraph" w:styleId="a6">
    <w:name w:val="Balloon Text"/>
    <w:basedOn w:val="a"/>
    <w:link w:val="a7"/>
    <w:uiPriority w:val="99"/>
    <w:semiHidden/>
    <w:unhideWhenUsed/>
    <w:rsid w:val="000B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6pl.ru/transp2/pMt_286.htm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do.pgup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6pl.ru/transp2/pMt_286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6pl.ru/transp2/pMt_286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6pl.ru/transp2/pMt_286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2454</Words>
  <Characters>13992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СГК</cp:lastModifiedBy>
  <cp:revision>6</cp:revision>
  <dcterms:created xsi:type="dcterms:W3CDTF">2017-10-12T09:08:00Z</dcterms:created>
  <dcterms:modified xsi:type="dcterms:W3CDTF">2017-10-25T10:49:00Z</dcterms:modified>
</cp:coreProperties>
</file>