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A0F2A">
        <w:rPr>
          <w:sz w:val="28"/>
          <w:szCs w:val="28"/>
        </w:rPr>
        <w:t>МЕХАНИЧЕСКИЕ И ГИДРОМЕХАНИЧЕСКИЕ ПЕРЕДАЧИ</w:t>
      </w:r>
      <w:r w:rsidR="00D72AF6">
        <w:rPr>
          <w:sz w:val="28"/>
          <w:szCs w:val="28"/>
        </w:rPr>
        <w:t xml:space="preserve">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0F2A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0F2A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0F2A">
        <w:rPr>
          <w:rFonts w:eastAsia="Times New Roman" w:cs="Times New Roman"/>
          <w:sz w:val="28"/>
          <w:szCs w:val="28"/>
          <w:lang w:eastAsia="ru-RU"/>
        </w:rPr>
        <w:t>.В.ДВ.4.2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0F6A10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C417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C417C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86BC1" wp14:editId="58FACFF6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2E32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Механические и гидромеханические передачи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EA0F2A" w:rsidRDefault="004259A0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 xml:space="preserve">ью изучения дисциплины 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является изучение основных способов управления механическими и гидромеханическими передачами на автономном подвижном составе; получение навыков в расчете тяговой характеристики локомотива с механическими и гидромеханическими передачами.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>ознакомление с конструкцией и принципом действия механических и гидромеханических передач мощности;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 xml:space="preserve">освоение студентами методов расчета элементов механических и гидромеханических передач мощности; </w:t>
      </w:r>
    </w:p>
    <w:p w:rsidR="00EA0F2A" w:rsidRPr="00EA0F2A" w:rsidRDefault="00EA0F2A" w:rsidP="00EA0F2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F2A">
        <w:rPr>
          <w:rFonts w:eastAsia="Times New Roman" w:cs="Times New Roman"/>
          <w:sz w:val="28"/>
          <w:szCs w:val="28"/>
          <w:lang w:eastAsia="ru-RU"/>
        </w:rPr>
        <w:t>приобретение студентами знаний об управлении механическими и гидромеханическими передачами мощности.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Default="00EA0F2A" w:rsidP="00EA0F2A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</w:rPr>
      </w:pPr>
      <w:r w:rsidRPr="00EA0F2A">
        <w:rPr>
          <w:sz w:val="28"/>
        </w:rPr>
        <w:t>способы регулирования и конструкцию механических и гидромеханических передач локомотивов; перспективы технического развития и задачи совершенствования механических и гидромеханических передач автономных локомотивов и способов управления ими;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Pr="00EA0F2A" w:rsidRDefault="00EA0F2A" w:rsidP="00EA0F2A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</w:rPr>
      </w:pPr>
      <w:r w:rsidRPr="00EA0F2A">
        <w:rPr>
          <w:sz w:val="28"/>
        </w:rPr>
        <w:t xml:space="preserve">применять методы расчета характеристик и параметров механических и гидромеханических передач автономных локомотивов, основные методы </w:t>
      </w:r>
      <w:proofErr w:type="gramStart"/>
      <w:r w:rsidRPr="00EA0F2A">
        <w:rPr>
          <w:sz w:val="28"/>
        </w:rPr>
        <w:t>расчета конструкции элементов тягового привода локомотивов</w:t>
      </w:r>
      <w:proofErr w:type="gramEnd"/>
      <w:r w:rsidRPr="00EA0F2A">
        <w:rPr>
          <w:sz w:val="28"/>
        </w:rPr>
        <w:t xml:space="preserve"> с механическими и гидромеханическими передачами мощности;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A0F2A" w:rsidRPr="00EA0F2A" w:rsidRDefault="00EA0F2A" w:rsidP="00EA0F2A">
      <w:pPr>
        <w:spacing w:after="0" w:line="240" w:lineRule="auto"/>
        <w:ind w:firstLine="851"/>
        <w:jc w:val="both"/>
        <w:rPr>
          <w:sz w:val="28"/>
        </w:rPr>
      </w:pPr>
      <w:r w:rsidRPr="00EA0F2A">
        <w:rPr>
          <w:sz w:val="28"/>
        </w:rPr>
        <w:t>– методами выбора элементов механических и гидромеханических передач автономных локомотивов и анализа технико-экономических показателей работы подобных передач; навыками эксплуатации, испытаний и настройки механических и гидромеханических передач автономных локомотивов.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D72AF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6216B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Дисциплина «</w:t>
      </w:r>
      <w:r w:rsidR="00EA0F2A" w:rsidRPr="00EA0F2A">
        <w:rPr>
          <w:rFonts w:eastAsia="Times New Roman" w:cs="Times New Roman"/>
          <w:sz w:val="28"/>
          <w:szCs w:val="28"/>
          <w:lang w:eastAsia="ru-RU"/>
        </w:rPr>
        <w:t>Механические и гидромеханические передачи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A0F2A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0F2A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0F2A">
        <w:rPr>
          <w:rFonts w:eastAsia="Times New Roman" w:cs="Times New Roman"/>
          <w:sz w:val="28"/>
          <w:szCs w:val="28"/>
          <w:lang w:eastAsia="ru-RU"/>
        </w:rPr>
        <w:t>.В.ДВ.4.2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  <w:tc>
          <w:tcPr>
            <w:tcW w:w="1417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360D8C">
              <w:rPr>
                <w:sz w:val="22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5777" w:type="dxa"/>
            <w:vAlign w:val="center"/>
          </w:tcPr>
          <w:p w:rsidR="008D7B1F" w:rsidRPr="008D7B1F" w:rsidRDefault="00EA0F2A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Классификация механических передач автономного тягового подвижного состава. Область применения механических передач мощности на железнодорожном транспорте. Сравнительный анализ с другими типами передач мощности. Расчет основных параметров механической передачи. Проверка элементов механической передачи на прочность. Тяговая характеристика тепловоза с механической передачей.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z w:val="22"/>
                <w:lang w:eastAsia="ru-RU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5777" w:type="dxa"/>
          </w:tcPr>
          <w:p w:rsidR="008D7B1F" w:rsidRPr="008D7B1F" w:rsidRDefault="00EA0F2A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Классификация гидромеханических передач мощности автономного тягового подвижного состава. Особенности конструкции </w:t>
            </w:r>
            <w:proofErr w:type="spellStart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двухпоточных</w:t>
            </w:r>
            <w:proofErr w:type="spellEnd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гидромеханических передач. Расчет основных параметров одн</w:t>
            </w:r>
            <w:proofErr w:type="gramStart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о-</w:t>
            </w:r>
            <w:proofErr w:type="gramEnd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и </w:t>
            </w:r>
            <w:proofErr w:type="spellStart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двухпоточных</w:t>
            </w:r>
            <w:proofErr w:type="spellEnd"/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гидромеханических передач мощности. Выбор типа гидромеханической передачи в зависимости от передаваемой мощности и диапазона рабочих скоростей. Расчет элементов гидромеханической передачи.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EA0F2A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z w:val="22"/>
                <w:lang w:eastAsia="ru-RU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5777" w:type="dxa"/>
          </w:tcPr>
          <w:p w:rsidR="008D7B1F" w:rsidRPr="008D7B1F" w:rsidRDefault="00EA0F2A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EA0F2A">
              <w:rPr>
                <w:rFonts w:eastAsia="Calibri" w:cs="Times New Roman"/>
                <w:snapToGrid w:val="0"/>
                <w:sz w:val="22"/>
                <w:lang w:eastAsia="ru-RU"/>
              </w:rPr>
              <w:t>Схемы управления механическими и гидромеханическими передачами. Классификация. Способы регулирования. Достоинства и недостатки различных систем управления. Области их применения. Совместная работа дизеля и механической передачи мощности. Расчет тяговой характеристики локомотива с механической передачей мощности. Совместная работа дизеля и гидромеханической передачи мощности. Расчет тяговой характеристики локомотива с гидромеханическими передачами различного типа.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25EFF" w:rsidRPr="00F25EFF" w:rsidRDefault="00EA0F2A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F25EFF" w:rsidRPr="00104973" w:rsidRDefault="00EA0F2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F25EFF" w:rsidRPr="00F25EFF" w:rsidRDefault="00EA0F2A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25EFF" w:rsidRPr="00C37DA5" w:rsidRDefault="00EA0F2A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A0F2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25EFF" w:rsidRPr="00104973" w:rsidRDefault="00EA0F2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25EFF" w:rsidRPr="00F25EFF" w:rsidRDefault="00F335AC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335A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992" w:type="dxa"/>
            <w:vAlign w:val="center"/>
          </w:tcPr>
          <w:p w:rsidR="00F25EFF" w:rsidRPr="00C37DA5" w:rsidRDefault="00EA0F2A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EA0F2A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F25EFF" w:rsidRPr="00104973" w:rsidRDefault="00EA0F2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937361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335AC" w:rsidRPr="00104973" w:rsidTr="00DF1EF9">
        <w:trPr>
          <w:jc w:val="center"/>
        </w:trPr>
        <w:tc>
          <w:tcPr>
            <w:tcW w:w="628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335A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335AC" w:rsidRPr="00C37DA5" w:rsidRDefault="00F335AC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335AC" w:rsidRPr="00104973" w:rsidTr="00226B78">
        <w:trPr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механических передач автономного тягового подвижного состава.</w:t>
            </w:r>
          </w:p>
        </w:tc>
        <w:tc>
          <w:tcPr>
            <w:tcW w:w="3827" w:type="dxa"/>
            <w:vMerge w:val="restart"/>
            <w:vAlign w:val="center"/>
          </w:tcPr>
          <w:p w:rsidR="00F335AC" w:rsidRPr="00EB76D4" w:rsidRDefault="00F335AC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</w:t>
            </w:r>
            <w:proofErr w:type="gramStart"/>
            <w:r w:rsidRPr="00CB6624">
              <w:rPr>
                <w:bCs/>
                <w:sz w:val="28"/>
                <w:szCs w:val="28"/>
              </w:rPr>
              <w:t>ВУЗов ж</w:t>
            </w:r>
            <w:proofErr w:type="gramEnd"/>
            <w:r w:rsidRPr="00CB6624">
              <w:rPr>
                <w:bCs/>
                <w:sz w:val="28"/>
                <w:szCs w:val="28"/>
              </w:rPr>
              <w:t xml:space="preserve">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EB76D4" w:rsidRPr="00EB76D4" w:rsidRDefault="00EB76D4" w:rsidP="00082AFC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bCs/>
                <w:sz w:val="28"/>
                <w:szCs w:val="28"/>
              </w:rPr>
            </w:pPr>
            <w:r w:rsidRPr="00EB76D4">
              <w:rPr>
                <w:bCs/>
                <w:sz w:val="28"/>
                <w:szCs w:val="28"/>
              </w:rPr>
              <w:t>Гидравлические передачи тепловозов</w:t>
            </w:r>
            <w:proofErr w:type="gramStart"/>
            <w:r w:rsidRPr="00EB76D4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EB76D4">
              <w:rPr>
                <w:bCs/>
                <w:sz w:val="28"/>
                <w:szCs w:val="28"/>
              </w:rPr>
              <w:t xml:space="preserve"> учебное пособие / П. М. </w:t>
            </w:r>
            <w:proofErr w:type="spellStart"/>
            <w:r w:rsidRPr="00EB76D4">
              <w:rPr>
                <w:bCs/>
                <w:sz w:val="28"/>
                <w:szCs w:val="28"/>
              </w:rPr>
              <w:t>Шаройко</w:t>
            </w:r>
            <w:proofErr w:type="spellEnd"/>
            <w:r w:rsidRPr="00EB76D4">
              <w:rPr>
                <w:bCs/>
                <w:sz w:val="28"/>
                <w:szCs w:val="28"/>
              </w:rPr>
              <w:t xml:space="preserve">, В. Т. Середа. - 2-е изд., </w:t>
            </w:r>
            <w:proofErr w:type="spellStart"/>
            <w:r w:rsidRPr="00EB76D4">
              <w:rPr>
                <w:bCs/>
                <w:sz w:val="28"/>
                <w:szCs w:val="28"/>
              </w:rPr>
              <w:t>перераб</w:t>
            </w:r>
            <w:proofErr w:type="spellEnd"/>
            <w:r w:rsidRPr="00EB76D4">
              <w:rPr>
                <w:bCs/>
                <w:sz w:val="28"/>
                <w:szCs w:val="28"/>
              </w:rPr>
              <w:t>. - М.</w:t>
            </w:r>
            <w:proofErr w:type="gramStart"/>
            <w:r w:rsidRPr="00EB76D4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EB76D4">
              <w:rPr>
                <w:bCs/>
                <w:sz w:val="28"/>
                <w:szCs w:val="28"/>
              </w:rPr>
              <w:t xml:space="preserve"> Транспорт, 1969. - 160 с. : рис., табл. - </w:t>
            </w:r>
            <w:proofErr w:type="spellStart"/>
            <w:r w:rsidRPr="00EB76D4">
              <w:rPr>
                <w:bCs/>
                <w:sz w:val="28"/>
                <w:szCs w:val="28"/>
              </w:rPr>
              <w:t>Библиогр</w:t>
            </w:r>
            <w:proofErr w:type="spellEnd"/>
            <w:r w:rsidRPr="00EB76D4">
              <w:rPr>
                <w:bCs/>
                <w:sz w:val="28"/>
                <w:szCs w:val="28"/>
              </w:rPr>
              <w:t>.: с. 156-157.</w:t>
            </w:r>
          </w:p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335AC" w:rsidRPr="00104973" w:rsidTr="00226B78">
        <w:trPr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EA0F2A">
              <w:rPr>
                <w:sz w:val="26"/>
                <w:szCs w:val="26"/>
              </w:rPr>
              <w:t>Устройство, принцип действия и характеристики гидромеханических передач автономного тягового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335AC" w:rsidRPr="00104973" w:rsidTr="00981E8F">
        <w:trPr>
          <w:trHeight w:val="1804"/>
          <w:jc w:val="center"/>
        </w:trPr>
        <w:tc>
          <w:tcPr>
            <w:tcW w:w="653" w:type="dxa"/>
            <w:vAlign w:val="center"/>
          </w:tcPr>
          <w:p w:rsidR="00F335AC" w:rsidRPr="00104973" w:rsidRDefault="00F335AC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F335AC" w:rsidRPr="00F25EFF" w:rsidRDefault="00F335AC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335AC">
              <w:rPr>
                <w:sz w:val="26"/>
                <w:szCs w:val="26"/>
              </w:rPr>
              <w:t>Управление механическими и гидромеханическими передачами. Совместная работа механических и гидромеханических передач мощности с двигателем внутреннего сгорания.</w:t>
            </w:r>
          </w:p>
        </w:tc>
        <w:tc>
          <w:tcPr>
            <w:tcW w:w="3827" w:type="dxa"/>
            <w:vMerge/>
            <w:vAlign w:val="center"/>
          </w:tcPr>
          <w:p w:rsidR="00F335AC" w:rsidRPr="00104973" w:rsidRDefault="00F335A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B76D4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Pr="00CB6624">
        <w:rPr>
          <w:bCs/>
          <w:sz w:val="28"/>
          <w:szCs w:val="28"/>
        </w:rPr>
        <w:t>ВУЗов ж</w:t>
      </w:r>
      <w:proofErr w:type="gramEnd"/>
      <w:r w:rsidRPr="00CB6624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EB76D4" w:rsidRPr="00EB76D4" w:rsidRDefault="00EB76D4" w:rsidP="00EB76D4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Гидравлические передачи тепловозов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учебное пособие / П. М. </w:t>
      </w:r>
      <w:proofErr w:type="spellStart"/>
      <w:r w:rsidRPr="00F335AC">
        <w:rPr>
          <w:bCs/>
          <w:sz w:val="28"/>
          <w:szCs w:val="28"/>
        </w:rPr>
        <w:t>Шаройко</w:t>
      </w:r>
      <w:proofErr w:type="spellEnd"/>
      <w:r w:rsidRPr="00F335AC">
        <w:rPr>
          <w:bCs/>
          <w:sz w:val="28"/>
          <w:szCs w:val="28"/>
        </w:rPr>
        <w:t xml:space="preserve">, В. Т. Середа. - 2-е изд., </w:t>
      </w:r>
      <w:proofErr w:type="spellStart"/>
      <w:r w:rsidRPr="00F335AC">
        <w:rPr>
          <w:bCs/>
          <w:sz w:val="28"/>
          <w:szCs w:val="28"/>
        </w:rPr>
        <w:t>перераб</w:t>
      </w:r>
      <w:proofErr w:type="spellEnd"/>
      <w:r w:rsidRPr="00F335AC">
        <w:rPr>
          <w:bCs/>
          <w:sz w:val="28"/>
          <w:szCs w:val="28"/>
        </w:rPr>
        <w:t>. - М.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Транспорт, 1969. - 160 с. : рис., табл. - </w:t>
      </w:r>
      <w:proofErr w:type="spellStart"/>
      <w:r w:rsidRPr="00F335AC">
        <w:rPr>
          <w:bCs/>
          <w:sz w:val="28"/>
          <w:szCs w:val="28"/>
        </w:rPr>
        <w:t>Библиогр</w:t>
      </w:r>
      <w:proofErr w:type="spellEnd"/>
      <w:r w:rsidRPr="00F335AC">
        <w:rPr>
          <w:bCs/>
          <w:sz w:val="28"/>
          <w:szCs w:val="28"/>
        </w:rPr>
        <w:t>.: с. 156-157.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F335AC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Гидравлические передачи мощности и гидропривод агрегатов локомотивов [Текст] : учеб</w:t>
      </w:r>
      <w:proofErr w:type="gramStart"/>
      <w:r w:rsidRPr="00F335AC">
        <w:rPr>
          <w:bCs/>
          <w:sz w:val="28"/>
          <w:szCs w:val="28"/>
        </w:rPr>
        <w:t>.</w:t>
      </w:r>
      <w:proofErr w:type="gramEnd"/>
      <w:r w:rsidRPr="00F335AC">
        <w:rPr>
          <w:bCs/>
          <w:sz w:val="28"/>
          <w:szCs w:val="28"/>
        </w:rPr>
        <w:t xml:space="preserve"> </w:t>
      </w:r>
      <w:proofErr w:type="gramStart"/>
      <w:r w:rsidRPr="00F335AC">
        <w:rPr>
          <w:bCs/>
          <w:sz w:val="28"/>
          <w:szCs w:val="28"/>
        </w:rPr>
        <w:t>п</w:t>
      </w:r>
      <w:proofErr w:type="gramEnd"/>
      <w:r w:rsidRPr="00F335AC">
        <w:rPr>
          <w:bCs/>
          <w:sz w:val="28"/>
          <w:szCs w:val="28"/>
        </w:rPr>
        <w:t xml:space="preserve">особие. Ч. 1 / В. А. </w:t>
      </w:r>
      <w:proofErr w:type="spellStart"/>
      <w:r w:rsidRPr="00F335AC">
        <w:rPr>
          <w:bCs/>
          <w:sz w:val="28"/>
          <w:szCs w:val="28"/>
        </w:rPr>
        <w:t>Кручек</w:t>
      </w:r>
      <w:proofErr w:type="spellEnd"/>
      <w:r w:rsidRPr="00F335AC">
        <w:rPr>
          <w:bCs/>
          <w:sz w:val="28"/>
          <w:szCs w:val="28"/>
        </w:rPr>
        <w:t>, Д Н. Курилкин, А. А. Воробьев. - СПб. : ПГУПС, 2007. - 37 с.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ил. </w:t>
      </w:r>
      <w:r>
        <w:rPr>
          <w:bCs/>
          <w:sz w:val="28"/>
          <w:szCs w:val="28"/>
        </w:rPr>
        <w:t>–</w:t>
      </w:r>
    </w:p>
    <w:p w:rsidR="00F335AC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Гидравлические передачи мощности и гидропривод агрегатов локомотивов [Текст] : учеб</w:t>
      </w:r>
      <w:proofErr w:type="gramStart"/>
      <w:r w:rsidRPr="00F335AC">
        <w:rPr>
          <w:bCs/>
          <w:sz w:val="28"/>
          <w:szCs w:val="28"/>
        </w:rPr>
        <w:t>.</w:t>
      </w:r>
      <w:proofErr w:type="gramEnd"/>
      <w:r w:rsidRPr="00F335AC">
        <w:rPr>
          <w:bCs/>
          <w:sz w:val="28"/>
          <w:szCs w:val="28"/>
        </w:rPr>
        <w:t xml:space="preserve"> </w:t>
      </w:r>
      <w:proofErr w:type="gramStart"/>
      <w:r w:rsidRPr="00F335AC">
        <w:rPr>
          <w:bCs/>
          <w:sz w:val="28"/>
          <w:szCs w:val="28"/>
        </w:rPr>
        <w:t>п</w:t>
      </w:r>
      <w:proofErr w:type="gramEnd"/>
      <w:r w:rsidRPr="00F335AC">
        <w:rPr>
          <w:bCs/>
          <w:sz w:val="28"/>
          <w:szCs w:val="28"/>
        </w:rPr>
        <w:t xml:space="preserve">особие. Ч. 2 / В. А. </w:t>
      </w:r>
      <w:proofErr w:type="spellStart"/>
      <w:r w:rsidRPr="00F335AC">
        <w:rPr>
          <w:bCs/>
          <w:sz w:val="28"/>
          <w:szCs w:val="28"/>
        </w:rPr>
        <w:t>Кручек</w:t>
      </w:r>
      <w:proofErr w:type="spellEnd"/>
      <w:r w:rsidRPr="00F335AC">
        <w:rPr>
          <w:bCs/>
          <w:sz w:val="28"/>
          <w:szCs w:val="28"/>
        </w:rPr>
        <w:t>, Д Н. Курилкин. - СПб. : ПГУПС, 2008. - 63 с.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ил. - 80 р.</w:t>
      </w:r>
    </w:p>
    <w:p w:rsidR="00F335AC" w:rsidRPr="00A92700" w:rsidRDefault="00F335AC" w:rsidP="00EB76D4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335AC">
        <w:rPr>
          <w:bCs/>
          <w:sz w:val="28"/>
          <w:szCs w:val="28"/>
        </w:rPr>
        <w:t>Гидродинамические передачи [Текст]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учебник для студентов вузов по направлению "Гидравлическая, вакуумная и компрессорная техника", специальность "Гидравлические машины, гидропривод и </w:t>
      </w:r>
      <w:proofErr w:type="spellStart"/>
      <w:r w:rsidRPr="00F335AC">
        <w:rPr>
          <w:bCs/>
          <w:sz w:val="28"/>
          <w:szCs w:val="28"/>
        </w:rPr>
        <w:t>гидропневмоавтоматика</w:t>
      </w:r>
      <w:proofErr w:type="spellEnd"/>
      <w:r w:rsidRPr="00F335AC">
        <w:rPr>
          <w:bCs/>
          <w:sz w:val="28"/>
          <w:szCs w:val="28"/>
        </w:rPr>
        <w:t>" / А. Н. Нарбут. - Москва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</w:t>
      </w:r>
      <w:proofErr w:type="spellStart"/>
      <w:r w:rsidRPr="00F335AC">
        <w:rPr>
          <w:bCs/>
          <w:sz w:val="28"/>
          <w:szCs w:val="28"/>
        </w:rPr>
        <w:t>КноРус</w:t>
      </w:r>
      <w:proofErr w:type="spellEnd"/>
      <w:r w:rsidRPr="00F335AC">
        <w:rPr>
          <w:bCs/>
          <w:sz w:val="28"/>
          <w:szCs w:val="28"/>
        </w:rPr>
        <w:t>, 2013. - 172 с.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рис., табл. - (</w:t>
      </w:r>
      <w:proofErr w:type="spellStart"/>
      <w:r w:rsidRPr="00F335AC">
        <w:rPr>
          <w:bCs/>
          <w:sz w:val="28"/>
          <w:szCs w:val="28"/>
        </w:rPr>
        <w:t>Limited</w:t>
      </w:r>
      <w:proofErr w:type="spellEnd"/>
      <w:r w:rsidRPr="00F335AC">
        <w:rPr>
          <w:bCs/>
          <w:sz w:val="28"/>
          <w:szCs w:val="28"/>
        </w:rPr>
        <w:t xml:space="preserve"> </w:t>
      </w:r>
      <w:proofErr w:type="spellStart"/>
      <w:r w:rsidRPr="00F335AC">
        <w:rPr>
          <w:bCs/>
          <w:sz w:val="28"/>
          <w:szCs w:val="28"/>
        </w:rPr>
        <w:t>Edition</w:t>
      </w:r>
      <w:proofErr w:type="spellEnd"/>
      <w:r w:rsidRPr="00F335AC">
        <w:rPr>
          <w:bCs/>
          <w:sz w:val="28"/>
          <w:szCs w:val="28"/>
        </w:rPr>
        <w:t>). - ISBN</w:t>
      </w:r>
      <w:r w:rsidRPr="00EB76D4">
        <w:rPr>
          <w:bCs/>
          <w:sz w:val="28"/>
          <w:szCs w:val="28"/>
        </w:rPr>
        <w:t xml:space="preserve"> </w:t>
      </w:r>
      <w:r w:rsidRPr="00F335AC">
        <w:rPr>
          <w:bCs/>
          <w:sz w:val="28"/>
          <w:szCs w:val="28"/>
        </w:rPr>
        <w:t>978-5-406-02096-8</w:t>
      </w:r>
      <w:proofErr w:type="gramStart"/>
      <w:r w:rsidRPr="00F335AC">
        <w:rPr>
          <w:bCs/>
          <w:sz w:val="28"/>
          <w:szCs w:val="28"/>
        </w:rPr>
        <w:t xml:space="preserve"> :</w:t>
      </w:r>
      <w:proofErr w:type="gramEnd"/>
      <w:r w:rsidRPr="00F335AC">
        <w:rPr>
          <w:bCs/>
          <w:sz w:val="28"/>
          <w:szCs w:val="28"/>
        </w:rPr>
        <w:t xml:space="preserve"> 404 р.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A4B05" w:rsidRDefault="009A4B05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EB76D4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предусмотрено.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0319E" w:rsidRPr="00867C3A" w:rsidRDefault="00D0319E" w:rsidP="00D0319E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0319E" w:rsidRPr="00D46480" w:rsidRDefault="00D0319E" w:rsidP="00D0319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0319E" w:rsidRPr="00104973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0319E" w:rsidRPr="00104973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319E" w:rsidRDefault="00D0319E" w:rsidP="00D0319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0319E" w:rsidRPr="00D46480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D0319E" w:rsidRPr="00D46480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D0319E" w:rsidRPr="00867C3A" w:rsidRDefault="00D0319E" w:rsidP="00D0319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D0319E" w:rsidRDefault="00D0319E" w:rsidP="00D0319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</w:t>
      </w:r>
      <w:r>
        <w:rPr>
          <w:bCs/>
          <w:sz w:val="28"/>
          <w:szCs w:val="28"/>
        </w:rPr>
        <w:t>иях для самостоятельной работы:</w:t>
      </w:r>
    </w:p>
    <w:p w:rsidR="00D0319E" w:rsidRDefault="00D0319E" w:rsidP="00D0319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,</w:t>
      </w:r>
    </w:p>
    <w:p w:rsidR="00744617" w:rsidRDefault="00892009" w:rsidP="0056136A">
      <w:pPr>
        <w:spacing w:after="0" w:line="240" w:lineRule="auto"/>
        <w:rPr>
          <w:rFonts w:cs="Times New Roman"/>
          <w:szCs w:val="24"/>
        </w:rPr>
      </w:pPr>
      <w:r w:rsidRPr="00892009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6605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8D42A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5"/>
  </w:num>
  <w:num w:numId="6">
    <w:abstractNumId w:val="32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4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3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45E18"/>
    <w:rsid w:val="00077C0F"/>
    <w:rsid w:val="00082AFC"/>
    <w:rsid w:val="000E1457"/>
    <w:rsid w:val="000E1F64"/>
    <w:rsid w:val="000F6A10"/>
    <w:rsid w:val="00104973"/>
    <w:rsid w:val="00145133"/>
    <w:rsid w:val="0014791E"/>
    <w:rsid w:val="001679F7"/>
    <w:rsid w:val="00185034"/>
    <w:rsid w:val="001A7CF3"/>
    <w:rsid w:val="001F55D6"/>
    <w:rsid w:val="00247578"/>
    <w:rsid w:val="002E322D"/>
    <w:rsid w:val="003F40BF"/>
    <w:rsid w:val="004259A0"/>
    <w:rsid w:val="00430E52"/>
    <w:rsid w:val="00461115"/>
    <w:rsid w:val="00466332"/>
    <w:rsid w:val="0056136A"/>
    <w:rsid w:val="00566189"/>
    <w:rsid w:val="00571C61"/>
    <w:rsid w:val="005F6D1E"/>
    <w:rsid w:val="006919BF"/>
    <w:rsid w:val="006E467E"/>
    <w:rsid w:val="006F6D98"/>
    <w:rsid w:val="00744617"/>
    <w:rsid w:val="007567BA"/>
    <w:rsid w:val="0076216B"/>
    <w:rsid w:val="007B19F4"/>
    <w:rsid w:val="007D3251"/>
    <w:rsid w:val="00840B08"/>
    <w:rsid w:val="00851B94"/>
    <w:rsid w:val="008677D9"/>
    <w:rsid w:val="00892009"/>
    <w:rsid w:val="008D7B1F"/>
    <w:rsid w:val="00937361"/>
    <w:rsid w:val="00943A36"/>
    <w:rsid w:val="009708E3"/>
    <w:rsid w:val="009A4B05"/>
    <w:rsid w:val="00A3244B"/>
    <w:rsid w:val="00AE54D8"/>
    <w:rsid w:val="00B16C3D"/>
    <w:rsid w:val="00B756AA"/>
    <w:rsid w:val="00B958A9"/>
    <w:rsid w:val="00BB37A9"/>
    <w:rsid w:val="00BF48B5"/>
    <w:rsid w:val="00C37DA5"/>
    <w:rsid w:val="00C417CF"/>
    <w:rsid w:val="00C53D4D"/>
    <w:rsid w:val="00C8069E"/>
    <w:rsid w:val="00C94FD6"/>
    <w:rsid w:val="00CA314D"/>
    <w:rsid w:val="00CB6624"/>
    <w:rsid w:val="00D0319E"/>
    <w:rsid w:val="00D04C54"/>
    <w:rsid w:val="00D72AF6"/>
    <w:rsid w:val="00D96C21"/>
    <w:rsid w:val="00D96E0F"/>
    <w:rsid w:val="00DB0383"/>
    <w:rsid w:val="00E420CC"/>
    <w:rsid w:val="00E446B0"/>
    <w:rsid w:val="00E540B0"/>
    <w:rsid w:val="00E55E7C"/>
    <w:rsid w:val="00EA0F2A"/>
    <w:rsid w:val="00EA58AC"/>
    <w:rsid w:val="00EB76D4"/>
    <w:rsid w:val="00ED003F"/>
    <w:rsid w:val="00EF6748"/>
    <w:rsid w:val="00EF7023"/>
    <w:rsid w:val="00F227F0"/>
    <w:rsid w:val="00F25EFF"/>
    <w:rsid w:val="00F3010D"/>
    <w:rsid w:val="00F335AC"/>
    <w:rsid w:val="00F57924"/>
    <w:rsid w:val="00F6025C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233CE-DB17-43D5-9A32-AF03E3FB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2017-10-12T08:29:00Z</dcterms:created>
  <dcterms:modified xsi:type="dcterms:W3CDTF">2017-10-25T10:40:00Z</dcterms:modified>
</cp:coreProperties>
</file>