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113D19">
        <w:rPr>
          <w:rFonts w:eastAsia="Times New Roman"/>
          <w:szCs w:val="28"/>
          <w:lang w:eastAsia="ru-RU"/>
        </w:rPr>
        <w:t>ИНФОРМАЦИОННЫЕ ТЕХНОЛОГИИ В ГРУЗОВОЙ И КОММЕРЧЕСКОЙ РАБОТЕ 2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113D19">
        <w:rPr>
          <w:rFonts w:eastAsia="Times New Roman"/>
          <w:sz w:val="24"/>
          <w:szCs w:val="24"/>
          <w:lang w:eastAsia="ru-RU"/>
        </w:rPr>
        <w:t>Информационные технологии в грузовой и коммерческой работе 2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1D6B20">
        <w:rPr>
          <w:rFonts w:eastAsia="Times New Roman"/>
          <w:sz w:val="24"/>
          <w:szCs w:val="24"/>
          <w:lang w:eastAsia="ru-RU"/>
        </w:rPr>
        <w:t>4</w:t>
      </w:r>
      <w:r w:rsidR="00113D19">
        <w:rPr>
          <w:rFonts w:eastAsia="Times New Roman"/>
          <w:sz w:val="24"/>
          <w:szCs w:val="24"/>
          <w:lang w:eastAsia="ru-RU"/>
        </w:rPr>
        <w:t>9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113D19" w:rsidRPr="00113D19" w:rsidRDefault="00113D19" w:rsidP="00113D19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113D19">
        <w:rPr>
          <w:rFonts w:cs="Times New Roman"/>
          <w:sz w:val="24"/>
          <w:szCs w:val="24"/>
        </w:rPr>
        <w:t>Целью изучения дисциплины «</w:t>
      </w:r>
      <w:r w:rsidRPr="00113D19">
        <w:rPr>
          <w:rFonts w:eastAsia="Times New Roman" w:cs="Times New Roman"/>
          <w:sz w:val="24"/>
          <w:szCs w:val="24"/>
        </w:rPr>
        <w:t>Информационные технологии в грузовой и коммерческой работе 2</w:t>
      </w:r>
      <w:r w:rsidRPr="00113D19">
        <w:rPr>
          <w:rFonts w:cs="Times New Roman"/>
          <w:sz w:val="24"/>
          <w:szCs w:val="24"/>
        </w:rPr>
        <w:t xml:space="preserve">» является подготовка обучающихся к участию в процессах управления грузовой и коммерческой работой на железнодорожном транспорте в условиях применения средств автоматизации управления и информационных технологий (ИТ). Формирование характера мышления и ценностных ориентаций, при которых эффективная и безопасная организация грузовой и коммерческой работы железнодорожного транспорта рассматривается в качестве приоритета. </w:t>
      </w:r>
    </w:p>
    <w:p w:rsidR="00113D19" w:rsidRPr="00A912FF" w:rsidRDefault="00113D19" w:rsidP="00113D19">
      <w:pPr>
        <w:ind w:firstLine="709"/>
        <w:rPr>
          <w:sz w:val="24"/>
          <w:szCs w:val="24"/>
        </w:rPr>
      </w:pPr>
      <w:r w:rsidRPr="00A912FF">
        <w:rPr>
          <w:sz w:val="24"/>
          <w:szCs w:val="24"/>
        </w:rPr>
        <w:t>Для достижения поставленной цели решаются следующие задачи:</w:t>
      </w:r>
    </w:p>
    <w:p w:rsidR="00A912FF" w:rsidRPr="00A912FF" w:rsidRDefault="00A912FF" w:rsidP="00A912FF">
      <w:pPr>
        <w:pStyle w:val="a4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2FF">
        <w:rPr>
          <w:rFonts w:ascii="Times New Roman" w:hAnsi="Times New Roman" w:cs="Times New Roman"/>
          <w:sz w:val="24"/>
          <w:szCs w:val="24"/>
        </w:rPr>
        <w:t>приобретение знаний, умений и навыков в области организации грузоперевозок на железных дорогах;</w:t>
      </w:r>
    </w:p>
    <w:p w:rsidR="00A912FF" w:rsidRPr="00A912FF" w:rsidRDefault="00A912FF" w:rsidP="00A912FF">
      <w:pPr>
        <w:pStyle w:val="1"/>
        <w:numPr>
          <w:ilvl w:val="0"/>
          <w:numId w:val="33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912FF">
        <w:rPr>
          <w:rFonts w:cs="Times New Roman"/>
          <w:sz w:val="24"/>
          <w:szCs w:val="24"/>
        </w:rPr>
        <w:t>использование информационных технологий при разработке транспортно-технологических схем доставки грузов.</w:t>
      </w:r>
    </w:p>
    <w:p w:rsidR="00272932" w:rsidRPr="00A912FF" w:rsidRDefault="00272932" w:rsidP="005C1128">
      <w:pPr>
        <w:ind w:firstLine="540"/>
        <w:rPr>
          <w:sz w:val="24"/>
          <w:szCs w:val="24"/>
        </w:rPr>
      </w:pPr>
    </w:p>
    <w:p w:rsidR="000D3248" w:rsidRPr="00A912FF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A912FF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A912FF" w:rsidRDefault="000D3248" w:rsidP="005C1128">
      <w:pPr>
        <w:spacing w:after="200"/>
        <w:ind w:firstLine="709"/>
        <w:contextualSpacing/>
        <w:rPr>
          <w:rStyle w:val="FontStyle48"/>
          <w:sz w:val="24"/>
          <w:szCs w:val="24"/>
        </w:rPr>
      </w:pPr>
      <w:r w:rsidRPr="00A912FF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компетенций: </w:t>
      </w:r>
      <w:r w:rsidR="00113D19" w:rsidRPr="00A912FF">
        <w:rPr>
          <w:rFonts w:eastAsia="Times New Roman"/>
          <w:sz w:val="24"/>
          <w:szCs w:val="24"/>
          <w:lang w:eastAsia="ru-RU"/>
        </w:rPr>
        <w:t>ПСК-3.2</w:t>
      </w:r>
    </w:p>
    <w:p w:rsidR="000D3248" w:rsidRPr="00A912FF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A912FF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A912FF" w:rsidRPr="00A912FF" w:rsidRDefault="00A912FF" w:rsidP="00A912FF">
      <w:pPr>
        <w:tabs>
          <w:tab w:val="left" w:pos="0"/>
        </w:tabs>
        <w:ind w:left="829"/>
        <w:rPr>
          <w:bCs/>
          <w:sz w:val="24"/>
          <w:szCs w:val="24"/>
        </w:rPr>
      </w:pPr>
      <w:r w:rsidRPr="00A912FF">
        <w:rPr>
          <w:b/>
          <w:bCs/>
          <w:sz w:val="24"/>
          <w:szCs w:val="24"/>
        </w:rPr>
        <w:t>ЗНАТЬ</w:t>
      </w:r>
      <w:r w:rsidRPr="00A912FF">
        <w:rPr>
          <w:bCs/>
          <w:sz w:val="24"/>
          <w:szCs w:val="24"/>
        </w:rPr>
        <w:t>:</w:t>
      </w:r>
    </w:p>
    <w:p w:rsidR="00A912FF" w:rsidRPr="00A912FF" w:rsidRDefault="00A912FF" w:rsidP="00A912FF">
      <w:pPr>
        <w:pStyle w:val="1"/>
        <w:numPr>
          <w:ilvl w:val="0"/>
          <w:numId w:val="30"/>
        </w:numPr>
        <w:contextualSpacing w:val="0"/>
        <w:jc w:val="both"/>
        <w:rPr>
          <w:rFonts w:cs="Times New Roman"/>
          <w:sz w:val="24"/>
          <w:szCs w:val="24"/>
        </w:rPr>
      </w:pPr>
      <w:r w:rsidRPr="00A912FF">
        <w:rPr>
          <w:rFonts w:cs="Times New Roman"/>
          <w:sz w:val="24"/>
          <w:szCs w:val="24"/>
        </w:rPr>
        <w:t>основные понятия и термины науки управления и информационных технологий, сущность управленческого процесса, возможности его автоматизации с использованием современных технических средств управления и информационного обеспечения; направления развития систем автоматизации (АС) и информационных технологий (ИТ) на железнодорожном транспорте;</w:t>
      </w:r>
    </w:p>
    <w:p w:rsidR="00A912FF" w:rsidRPr="00A912FF" w:rsidRDefault="00A912FF" w:rsidP="00A912FF">
      <w:pPr>
        <w:pStyle w:val="1"/>
        <w:numPr>
          <w:ilvl w:val="0"/>
          <w:numId w:val="30"/>
        </w:numPr>
        <w:contextualSpacing w:val="0"/>
        <w:jc w:val="both"/>
        <w:rPr>
          <w:rFonts w:cs="Times New Roman"/>
          <w:sz w:val="24"/>
          <w:szCs w:val="24"/>
        </w:rPr>
      </w:pPr>
      <w:r w:rsidRPr="00A912FF">
        <w:rPr>
          <w:rFonts w:cs="Times New Roman"/>
          <w:sz w:val="24"/>
          <w:szCs w:val="24"/>
        </w:rPr>
        <w:t>состав инфраструктуры информатизации управления перевозками;</w:t>
      </w:r>
    </w:p>
    <w:p w:rsidR="00A912FF" w:rsidRPr="00A912FF" w:rsidRDefault="00A912FF" w:rsidP="00A912FF">
      <w:pPr>
        <w:pStyle w:val="1"/>
        <w:numPr>
          <w:ilvl w:val="0"/>
          <w:numId w:val="30"/>
        </w:numPr>
        <w:contextualSpacing w:val="0"/>
        <w:jc w:val="both"/>
        <w:rPr>
          <w:rFonts w:cs="Times New Roman"/>
          <w:sz w:val="24"/>
          <w:szCs w:val="24"/>
        </w:rPr>
      </w:pPr>
      <w:r w:rsidRPr="00A912FF">
        <w:rPr>
          <w:rFonts w:cs="Times New Roman"/>
          <w:sz w:val="24"/>
          <w:szCs w:val="24"/>
        </w:rPr>
        <w:t>основные (базовые) информационные технологии и АС технологического и технического нормирования, планирования и оперативного управления грузовыми и пассажирскими перевозками на железнодорожном транспорте;</w:t>
      </w:r>
    </w:p>
    <w:p w:rsidR="00A912FF" w:rsidRPr="00A912FF" w:rsidRDefault="00A912FF" w:rsidP="00A912FF">
      <w:pPr>
        <w:pStyle w:val="1"/>
        <w:numPr>
          <w:ilvl w:val="0"/>
          <w:numId w:val="30"/>
        </w:numPr>
        <w:contextualSpacing w:val="0"/>
        <w:jc w:val="both"/>
        <w:rPr>
          <w:rFonts w:cs="Times New Roman"/>
          <w:sz w:val="24"/>
          <w:szCs w:val="24"/>
        </w:rPr>
      </w:pPr>
      <w:r w:rsidRPr="00A912FF">
        <w:rPr>
          <w:rFonts w:cs="Times New Roman"/>
          <w:sz w:val="24"/>
          <w:szCs w:val="24"/>
        </w:rPr>
        <w:t>методику подготовки задач управления грузовой и коммерческой работой к автоматизированному решению;</w:t>
      </w:r>
    </w:p>
    <w:p w:rsidR="00A912FF" w:rsidRPr="00A912FF" w:rsidRDefault="00A912FF" w:rsidP="00A912FF">
      <w:pPr>
        <w:tabs>
          <w:tab w:val="left" w:pos="708"/>
        </w:tabs>
        <w:ind w:firstLine="709"/>
        <w:rPr>
          <w:rFonts w:eastAsia="MS Mincho"/>
          <w:sz w:val="24"/>
          <w:szCs w:val="24"/>
        </w:rPr>
      </w:pPr>
      <w:r w:rsidRPr="00A912FF">
        <w:rPr>
          <w:sz w:val="24"/>
          <w:szCs w:val="24"/>
        </w:rPr>
        <w:t>- методическое обеспечение оценки грузовой и коммерческой и экономической эффективности АС и информационных технологий на железнодорожном транспорте.</w:t>
      </w:r>
    </w:p>
    <w:p w:rsidR="00A912FF" w:rsidRPr="00A912FF" w:rsidRDefault="00A912FF" w:rsidP="00A912FF">
      <w:pPr>
        <w:tabs>
          <w:tab w:val="left" w:pos="0"/>
        </w:tabs>
        <w:ind w:left="829"/>
        <w:rPr>
          <w:b/>
          <w:bCs/>
          <w:sz w:val="24"/>
          <w:szCs w:val="24"/>
        </w:rPr>
      </w:pPr>
      <w:r w:rsidRPr="00A912FF">
        <w:rPr>
          <w:b/>
          <w:bCs/>
          <w:sz w:val="24"/>
          <w:szCs w:val="24"/>
        </w:rPr>
        <w:t>УМЕТЬ</w:t>
      </w:r>
      <w:r w:rsidRPr="00A912FF">
        <w:rPr>
          <w:bCs/>
          <w:sz w:val="24"/>
          <w:szCs w:val="24"/>
        </w:rPr>
        <w:t>:</w:t>
      </w:r>
    </w:p>
    <w:p w:rsidR="00A912FF" w:rsidRPr="00A912FF" w:rsidRDefault="00A912FF" w:rsidP="00A912FF">
      <w:pPr>
        <w:pStyle w:val="1"/>
        <w:numPr>
          <w:ilvl w:val="0"/>
          <w:numId w:val="30"/>
        </w:numPr>
        <w:contextualSpacing w:val="0"/>
        <w:jc w:val="both"/>
        <w:rPr>
          <w:rFonts w:cs="Times New Roman"/>
          <w:sz w:val="24"/>
          <w:szCs w:val="24"/>
        </w:rPr>
      </w:pPr>
      <w:r w:rsidRPr="00A912FF">
        <w:rPr>
          <w:rFonts w:cs="Times New Roman"/>
          <w:sz w:val="24"/>
          <w:szCs w:val="24"/>
        </w:rPr>
        <w:t>использовать в управленческом процессе выходные документы ЭВМ в существующих системах автоматизации управления грузовой и коммерческой работой;</w:t>
      </w:r>
    </w:p>
    <w:p w:rsidR="00A912FF" w:rsidRPr="00A912FF" w:rsidRDefault="00A912FF" w:rsidP="00A912FF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2FF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 в грузовых перевозках;</w:t>
      </w:r>
    </w:p>
    <w:p w:rsidR="00A912FF" w:rsidRPr="00A912FF" w:rsidRDefault="00A912FF" w:rsidP="00A912FF">
      <w:pPr>
        <w:tabs>
          <w:tab w:val="left" w:pos="0"/>
        </w:tabs>
        <w:ind w:left="829"/>
        <w:rPr>
          <w:b/>
          <w:bCs/>
          <w:sz w:val="24"/>
          <w:szCs w:val="24"/>
        </w:rPr>
      </w:pPr>
      <w:r w:rsidRPr="00A912FF">
        <w:rPr>
          <w:b/>
          <w:bCs/>
          <w:sz w:val="24"/>
          <w:szCs w:val="24"/>
        </w:rPr>
        <w:t>ВЛАДЕТЬ</w:t>
      </w:r>
      <w:r w:rsidRPr="00A912FF">
        <w:rPr>
          <w:bCs/>
          <w:sz w:val="24"/>
          <w:szCs w:val="24"/>
        </w:rPr>
        <w:t>:</w:t>
      </w:r>
    </w:p>
    <w:p w:rsidR="00C47DD7" w:rsidRPr="00A912FF" w:rsidRDefault="00A912FF" w:rsidP="00A912FF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FF">
        <w:rPr>
          <w:rFonts w:ascii="Times New Roman" w:hAnsi="Times New Roman" w:cs="Times New Roman"/>
          <w:sz w:val="24"/>
          <w:szCs w:val="24"/>
        </w:rPr>
        <w:lastRenderedPageBreak/>
        <w:t>навыками применения информационных технологий, аппаратных, цифровых и программных средств их обеспечения при организации, планировании и управлении грузовыми перевозками.</w:t>
      </w: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A912FF" w:rsidRPr="00A912FF" w:rsidRDefault="00A912FF" w:rsidP="00A912F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912FF">
        <w:rPr>
          <w:sz w:val="24"/>
          <w:szCs w:val="24"/>
        </w:rPr>
        <w:t>Организация управления грузовой и коммерческой работой на железных дорогах. Информационная инфраструктура управления грузовой и коммерческой деятельностью, ее основные компоненты.</w:t>
      </w:r>
    </w:p>
    <w:p w:rsidR="00A912FF" w:rsidRPr="00A912FF" w:rsidRDefault="00A912FF" w:rsidP="00A912F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912FF">
        <w:rPr>
          <w:sz w:val="24"/>
          <w:szCs w:val="24"/>
        </w:rPr>
        <w:t>Базовые сквозные ИТ. Принципы кодирования информации в АСОУП.</w:t>
      </w:r>
    </w:p>
    <w:p w:rsidR="00B860C9" w:rsidRDefault="00A912FF" w:rsidP="00A912F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912FF">
        <w:rPr>
          <w:sz w:val="24"/>
          <w:szCs w:val="24"/>
        </w:rPr>
        <w:t>Управление местной работой. Развитие информационных систем</w:t>
      </w:r>
    </w:p>
    <w:p w:rsidR="00AE0307" w:rsidRPr="00690E64" w:rsidRDefault="00AE0307" w:rsidP="00AE0307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AE0307">
        <w:rPr>
          <w:rFonts w:eastAsia="Times New Roman"/>
          <w:sz w:val="24"/>
          <w:szCs w:val="24"/>
          <w:lang w:eastAsia="ru-RU"/>
        </w:rPr>
        <w:t>2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AE0307">
        <w:rPr>
          <w:rFonts w:eastAsia="Times New Roman"/>
          <w:sz w:val="24"/>
          <w:szCs w:val="24"/>
          <w:lang w:eastAsia="ru-RU"/>
        </w:rPr>
        <w:t>ы (72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AE0307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лекции – </w:t>
      </w:r>
      <w:r w:rsidR="00C90993">
        <w:rPr>
          <w:rFonts w:eastAsia="Times New Roman"/>
          <w:sz w:val="24"/>
          <w:szCs w:val="24"/>
          <w:lang w:eastAsia="ru-RU"/>
        </w:rPr>
        <w:t>16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C90993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C90993">
        <w:rPr>
          <w:rFonts w:eastAsia="Times New Roman"/>
          <w:sz w:val="24"/>
          <w:szCs w:val="24"/>
          <w:lang w:eastAsia="ru-RU"/>
        </w:rPr>
        <w:t>15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C90993" w:rsidRPr="00000C9D" w:rsidRDefault="00C90993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 час.</w:t>
      </w:r>
      <w:bookmarkStart w:id="0" w:name="_GoBack"/>
      <w:bookmarkEnd w:id="0"/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1D6B20">
        <w:rPr>
          <w:rFonts w:eastAsia="Times New Roman"/>
          <w:sz w:val="24"/>
          <w:szCs w:val="24"/>
          <w:lang w:eastAsia="ru-RU"/>
        </w:rPr>
        <w:t>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113D19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113D19">
        <w:rPr>
          <w:rFonts w:eastAsia="Times New Roman"/>
          <w:sz w:val="24"/>
          <w:szCs w:val="24"/>
          <w:lang w:eastAsia="ru-RU"/>
        </w:rPr>
        <w:t>58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723884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B860C9">
        <w:rPr>
          <w:rFonts w:eastAsia="Times New Roman"/>
          <w:sz w:val="24"/>
          <w:szCs w:val="24"/>
          <w:lang w:eastAsia="ru-RU"/>
        </w:rPr>
        <w:t>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C97C4E"/>
    <w:multiLevelType w:val="hybridMultilevel"/>
    <w:tmpl w:val="1A767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7"/>
  </w:num>
  <w:num w:numId="8">
    <w:abstractNumId w:val="8"/>
  </w:num>
  <w:num w:numId="9">
    <w:abstractNumId w:val="24"/>
  </w:num>
  <w:num w:numId="10">
    <w:abstractNumId w:val="16"/>
  </w:num>
  <w:num w:numId="11">
    <w:abstractNumId w:val="29"/>
  </w:num>
  <w:num w:numId="12">
    <w:abstractNumId w:val="2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18"/>
  </w:num>
  <w:num w:numId="18">
    <w:abstractNumId w:val="9"/>
  </w:num>
  <w:num w:numId="19">
    <w:abstractNumId w:val="26"/>
  </w:num>
  <w:num w:numId="20">
    <w:abstractNumId w:val="4"/>
  </w:num>
  <w:num w:numId="21">
    <w:abstractNumId w:val="25"/>
  </w:num>
  <w:num w:numId="22">
    <w:abstractNumId w:val="19"/>
  </w:num>
  <w:num w:numId="23">
    <w:abstractNumId w:val="21"/>
  </w:num>
  <w:num w:numId="24">
    <w:abstractNumId w:val="1"/>
  </w:num>
  <w:num w:numId="25">
    <w:abstractNumId w:val="14"/>
  </w:num>
  <w:num w:numId="26">
    <w:abstractNumId w:val="28"/>
  </w:num>
  <w:num w:numId="27">
    <w:abstractNumId w:val="11"/>
  </w:num>
  <w:num w:numId="28">
    <w:abstractNumId w:val="0"/>
  </w:num>
  <w:num w:numId="29">
    <w:abstractNumId w:val="15"/>
  </w:num>
  <w:num w:numId="30">
    <w:abstractNumId w:val="23"/>
  </w:num>
  <w:num w:numId="31">
    <w:abstractNumId w:val="10"/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9345E"/>
    <w:rsid w:val="007C61FF"/>
    <w:rsid w:val="00880949"/>
    <w:rsid w:val="008E2CE8"/>
    <w:rsid w:val="009509A8"/>
    <w:rsid w:val="00A24F28"/>
    <w:rsid w:val="00A4277D"/>
    <w:rsid w:val="00A912FF"/>
    <w:rsid w:val="00AA59CB"/>
    <w:rsid w:val="00AC5EC8"/>
    <w:rsid w:val="00AE0307"/>
    <w:rsid w:val="00B224E1"/>
    <w:rsid w:val="00B860C9"/>
    <w:rsid w:val="00B87B0E"/>
    <w:rsid w:val="00BB1624"/>
    <w:rsid w:val="00C04D48"/>
    <w:rsid w:val="00C3595B"/>
    <w:rsid w:val="00C47DD7"/>
    <w:rsid w:val="00C81948"/>
    <w:rsid w:val="00C90993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uiPriority w:val="99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4</cp:revision>
  <dcterms:created xsi:type="dcterms:W3CDTF">2017-11-17T11:58:00Z</dcterms:created>
  <dcterms:modified xsi:type="dcterms:W3CDTF">2017-11-19T14:37:00Z</dcterms:modified>
</cp:coreProperties>
</file>