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 xml:space="preserve">ФЕДЕРАЛЬНОЕ АГЕНТСТВО ЖЕЛЕЗНОДОРОЖНОГО ТРАНСПОРТА 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 xml:space="preserve">Федеральное государственное бюджетное образовательное учреждение 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высшего образования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 xml:space="preserve">«Петербургский государственный университет путей сообщения 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 xml:space="preserve">Императора Александра </w:t>
      </w:r>
      <w:r w:rsidRPr="008A0BF5">
        <w:rPr>
          <w:rFonts w:eastAsia="Calibri"/>
          <w:lang w:val="en-US" w:eastAsia="ru-RU"/>
        </w:rPr>
        <w:t>I</w:t>
      </w:r>
      <w:r w:rsidRPr="008A0BF5">
        <w:rPr>
          <w:rFonts w:eastAsia="Calibri"/>
          <w:lang w:eastAsia="ru-RU"/>
        </w:rPr>
        <w:t>»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(ФГБОУ ВО ПГУПС)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Кафедра «Прочность материалов и конструкций»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360" w:lineRule="auto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360" w:lineRule="auto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РАБОЧАЯ ПРОГРАММА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i/>
          <w:iCs/>
          <w:lang w:eastAsia="ru-RU"/>
        </w:rPr>
      </w:pPr>
      <w:r w:rsidRPr="008A0BF5">
        <w:rPr>
          <w:rFonts w:eastAsia="Calibri"/>
          <w:i/>
          <w:iCs/>
          <w:lang w:eastAsia="ru-RU"/>
        </w:rPr>
        <w:t>дисциплины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i/>
          <w:i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«ПРИКЛАДНАЯ МЕХАНИКА 2» (Б1.Б.19)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 xml:space="preserve">для специальности 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 xml:space="preserve">23.05.04 «Эксплуатация железных дорог» 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 xml:space="preserve">по специализациям: 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«Магистральный транспорт»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«Пассажирский комплекс железнодорожного транспорта»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«Грузовая и коммерческая работа»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«Транспортный бизнес и логистика»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i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Форма обучения – очная, очно-заочная, заочная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Санкт-Петербург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2016</w:t>
      </w:r>
      <w:r w:rsidRPr="008A0BF5">
        <w:rPr>
          <w:rFonts w:eastAsia="Calibri"/>
          <w:lang w:eastAsia="ru-RU"/>
        </w:rPr>
        <w:br w:type="page"/>
      </w:r>
    </w:p>
    <w:p w:rsidR="008A0BF5" w:rsidRPr="008A0BF5" w:rsidRDefault="006D1946" w:rsidP="008A0BF5">
      <w:pPr>
        <w:spacing w:after="0" w:line="240" w:lineRule="auto"/>
        <w:rPr>
          <w:rFonts w:eastAsia="Calibri"/>
          <w:sz w:val="20"/>
          <w:szCs w:val="20"/>
          <w:lang w:eastAsia="ru-RU"/>
        </w:rPr>
      </w:pPr>
      <w:r>
        <w:rPr>
          <w:rFonts w:eastAsia="Calibri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8402320"/>
            <wp:effectExtent l="19050" t="0" r="3175" b="0"/>
            <wp:docPr id="3" name="Рисунок 2" descr="Scanned-image_02-09-2015-1401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40127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F5" w:rsidRPr="008A0BF5" w:rsidRDefault="008A0BF5" w:rsidP="008A0BF5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8A0BF5" w:rsidRPr="008A0BF5" w:rsidRDefault="008A0BF5" w:rsidP="008A0BF5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8A0BF5" w:rsidRPr="008A0BF5" w:rsidRDefault="008A0BF5" w:rsidP="008A0BF5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8A0BF5" w:rsidRPr="008A0BF5" w:rsidRDefault="008A0BF5" w:rsidP="008A0BF5">
      <w:pPr>
        <w:spacing w:after="0" w:line="240" w:lineRule="auto"/>
        <w:rPr>
          <w:rFonts w:eastAsia="Calibri"/>
          <w:sz w:val="20"/>
          <w:szCs w:val="20"/>
          <w:lang w:eastAsia="ru-RU"/>
        </w:rPr>
      </w:pPr>
    </w:p>
    <w:p w:rsidR="008A0BF5" w:rsidRPr="008A0BF5" w:rsidRDefault="008A0BF5" w:rsidP="008A0BF5">
      <w:pPr>
        <w:spacing w:after="0" w:line="240" w:lineRule="auto"/>
        <w:rPr>
          <w:rFonts w:eastAsia="Calibri"/>
          <w:lang w:eastAsia="ru-RU"/>
        </w:rPr>
      </w:pPr>
      <w:r>
        <w:rPr>
          <w:rFonts w:eastAsia="Calibri"/>
          <w:noProof/>
          <w:lang w:eastAsia="ru-RU"/>
        </w:rPr>
        <w:lastRenderedPageBreak/>
        <w:drawing>
          <wp:inline distT="0" distB="0" distL="0" distR="0">
            <wp:extent cx="5940425" cy="772858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.j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2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F5" w:rsidRPr="008A0BF5" w:rsidRDefault="008A0BF5" w:rsidP="008A0BF5">
      <w:pPr>
        <w:spacing w:after="0" w:line="240" w:lineRule="auto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rPr>
          <w:rFonts w:eastAsia="Calibri"/>
          <w:lang w:eastAsia="ru-RU"/>
        </w:rPr>
      </w:pPr>
    </w:p>
    <w:p w:rsidR="008A0BF5" w:rsidRDefault="008A0BF5" w:rsidP="008A0BF5">
      <w:pPr>
        <w:spacing w:after="0" w:line="240" w:lineRule="auto"/>
        <w:rPr>
          <w:rFonts w:eastAsia="Calibri"/>
          <w:lang w:val="en-US" w:eastAsia="ru-RU"/>
        </w:rPr>
      </w:pPr>
    </w:p>
    <w:p w:rsidR="008A0BF5" w:rsidRDefault="008A0BF5" w:rsidP="008A0BF5">
      <w:pPr>
        <w:spacing w:after="0" w:line="240" w:lineRule="auto"/>
        <w:rPr>
          <w:rFonts w:eastAsia="Calibri"/>
          <w:lang w:val="en-US" w:eastAsia="ru-RU"/>
        </w:rPr>
      </w:pPr>
    </w:p>
    <w:p w:rsidR="008A0BF5" w:rsidRDefault="008A0BF5" w:rsidP="008A0BF5">
      <w:pPr>
        <w:spacing w:after="0" w:line="240" w:lineRule="auto"/>
        <w:rPr>
          <w:rFonts w:eastAsia="Calibri"/>
          <w:lang w:val="en-US" w:eastAsia="ru-RU"/>
        </w:rPr>
      </w:pPr>
    </w:p>
    <w:p w:rsidR="008A0BF5" w:rsidRDefault="008A0BF5" w:rsidP="008A0BF5">
      <w:pPr>
        <w:spacing w:after="0" w:line="240" w:lineRule="auto"/>
        <w:rPr>
          <w:rFonts w:eastAsia="Calibri"/>
          <w:lang w:val="en-US"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lastRenderedPageBreak/>
        <w:t>1. Цели и задачи дисциплины</w:t>
      </w:r>
    </w:p>
    <w:p w:rsidR="008A0BF5" w:rsidRPr="008A0BF5" w:rsidRDefault="008A0BF5" w:rsidP="008A0BF5">
      <w:pPr>
        <w:tabs>
          <w:tab w:val="left" w:pos="0"/>
        </w:tabs>
        <w:spacing w:after="0" w:line="240" w:lineRule="auto"/>
        <w:contextualSpacing/>
        <w:jc w:val="both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ab/>
        <w:t xml:space="preserve">Рабочая программа составлена в соответствии с ФГОС, утвержденным 17 октября 2016 г., приказ № 1289 по специальности </w:t>
      </w:r>
      <w:r w:rsidRPr="008A0BF5">
        <w:rPr>
          <w:rFonts w:eastAsia="Calibri" w:cs="Tahoma"/>
          <w:lang w:eastAsia="ru-RU"/>
        </w:rPr>
        <w:t>23.05.04 «Эксплуатация железных дорог»</w:t>
      </w:r>
      <w:r w:rsidRPr="008A0BF5">
        <w:rPr>
          <w:rFonts w:eastAsia="Calibri"/>
          <w:lang w:eastAsia="ru-RU"/>
        </w:rPr>
        <w:t xml:space="preserve">, по дисциплине «Прикладная механика 2». 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Times New Roman"/>
          <w:lang w:eastAsia="ru-RU"/>
        </w:rPr>
      </w:pPr>
      <w:r w:rsidRPr="008A0BF5">
        <w:rPr>
          <w:rFonts w:eastAsia="Calibri"/>
          <w:lang w:eastAsia="ru-RU"/>
        </w:rPr>
        <w:tab/>
      </w:r>
      <w:r w:rsidRPr="008A0BF5">
        <w:rPr>
          <w:rFonts w:eastAsia="Times New Roman"/>
          <w:lang w:eastAsia="ru-RU"/>
        </w:rPr>
        <w:t xml:space="preserve">Целью изучения дисциплины «Прикладная механика 2» является </w:t>
      </w:r>
      <w:r w:rsidRPr="008A0BF5">
        <w:rPr>
          <w:rFonts w:eastAsia="Calibri"/>
        </w:rPr>
        <w:t>пр</w:t>
      </w:r>
      <w:r w:rsidRPr="008A0BF5">
        <w:rPr>
          <w:rFonts w:eastAsia="Calibri"/>
        </w:rPr>
        <w:t>и</w:t>
      </w:r>
      <w:r w:rsidRPr="008A0BF5">
        <w:rPr>
          <w:rFonts w:eastAsia="Calibri"/>
        </w:rPr>
        <w:t>обретение знаний, умений и навыков в области расчетов простейших элеме</w:t>
      </w:r>
      <w:r w:rsidRPr="008A0BF5">
        <w:rPr>
          <w:rFonts w:eastAsia="Calibri"/>
        </w:rPr>
        <w:t>н</w:t>
      </w:r>
      <w:r w:rsidRPr="008A0BF5">
        <w:rPr>
          <w:rFonts w:eastAsia="Calibri"/>
        </w:rPr>
        <w:t>тов конструкций на прочность, жесткость и устойчивость; формирование х</w:t>
      </w:r>
      <w:r w:rsidRPr="008A0BF5">
        <w:rPr>
          <w:rFonts w:eastAsia="Calibri"/>
        </w:rPr>
        <w:t>а</w:t>
      </w:r>
      <w:r w:rsidRPr="008A0BF5">
        <w:rPr>
          <w:rFonts w:eastAsia="Calibri"/>
        </w:rPr>
        <w:t>рактера мышления и ценностных ориентаций, при которых эффективная и безопасная организация работы железнодорожного транспорта рассматрив</w:t>
      </w:r>
      <w:r w:rsidRPr="008A0BF5">
        <w:rPr>
          <w:rFonts w:eastAsia="Calibri"/>
        </w:rPr>
        <w:t>а</w:t>
      </w:r>
      <w:r w:rsidRPr="008A0BF5">
        <w:rPr>
          <w:rFonts w:eastAsia="Calibri"/>
        </w:rPr>
        <w:t>ется в качестве приоритета.</w:t>
      </w:r>
    </w:p>
    <w:p w:rsidR="008A0BF5" w:rsidRPr="008A0BF5" w:rsidRDefault="008A0BF5" w:rsidP="008A0BF5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8A0BF5">
        <w:rPr>
          <w:rFonts w:eastAsia="Times New Roman"/>
          <w:lang w:eastAsia="ru-RU"/>
        </w:rPr>
        <w:tab/>
        <w:t>Для достижения поставленных целей решаются следующие задачи:</w:t>
      </w:r>
    </w:p>
    <w:p w:rsidR="008A0BF5" w:rsidRPr="008A0BF5" w:rsidRDefault="008A0BF5" w:rsidP="008A0BF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191" w:hanging="340"/>
        <w:jc w:val="both"/>
        <w:rPr>
          <w:rFonts w:eastAsia="Times New Roman"/>
          <w:lang w:eastAsia="ru-RU"/>
        </w:rPr>
      </w:pPr>
      <w:r w:rsidRPr="008A0BF5">
        <w:rPr>
          <w:rFonts w:eastAsia="Times New Roman"/>
          <w:lang w:eastAsia="ru-RU"/>
        </w:rPr>
        <w:t>овладение теоретическими основами и практическими методами расчетов на прочность, жесткость и устойчивость элементов конс</w:t>
      </w:r>
      <w:r w:rsidRPr="008A0BF5">
        <w:rPr>
          <w:rFonts w:eastAsia="Times New Roman"/>
          <w:lang w:eastAsia="ru-RU"/>
        </w:rPr>
        <w:t>т</w:t>
      </w:r>
      <w:r w:rsidRPr="008A0BF5">
        <w:rPr>
          <w:rFonts w:eastAsia="Times New Roman"/>
          <w:lang w:eastAsia="ru-RU"/>
        </w:rPr>
        <w:t>рукций и машин, необходимыми в практической деятельности д</w:t>
      </w:r>
      <w:r w:rsidRPr="008A0BF5">
        <w:rPr>
          <w:rFonts w:eastAsia="Times New Roman"/>
          <w:lang w:eastAsia="ru-RU"/>
        </w:rPr>
        <w:t>и</w:t>
      </w:r>
      <w:r w:rsidRPr="008A0BF5">
        <w:rPr>
          <w:rFonts w:eastAsia="Times New Roman"/>
          <w:lang w:eastAsia="ru-RU"/>
        </w:rPr>
        <w:t>пломированных специалистов;</w:t>
      </w:r>
    </w:p>
    <w:p w:rsidR="008A0BF5" w:rsidRPr="008A0BF5" w:rsidRDefault="008A0BF5" w:rsidP="008A0BF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1191" w:hanging="340"/>
        <w:jc w:val="both"/>
        <w:rPr>
          <w:rFonts w:eastAsia="Times New Roman"/>
          <w:lang w:eastAsia="ru-RU"/>
        </w:rPr>
      </w:pPr>
      <w:r w:rsidRPr="008A0BF5">
        <w:rPr>
          <w:rFonts w:eastAsia="Times New Roman"/>
          <w:lang w:eastAsia="ru-RU"/>
        </w:rPr>
        <w:t>ознакомление с современными подходами к расчету сложных си</w:t>
      </w:r>
      <w:r w:rsidRPr="008A0BF5">
        <w:rPr>
          <w:rFonts w:eastAsia="Times New Roman"/>
          <w:lang w:eastAsia="ru-RU"/>
        </w:rPr>
        <w:t>с</w:t>
      </w:r>
      <w:r w:rsidRPr="008A0BF5">
        <w:rPr>
          <w:rFonts w:eastAsia="Times New Roman"/>
          <w:lang w:eastAsia="ru-RU"/>
        </w:rPr>
        <w:t>тем, элементами рационального проектирования конструкций.</w:t>
      </w:r>
    </w:p>
    <w:p w:rsidR="008A0BF5" w:rsidRPr="008A0BF5" w:rsidRDefault="008A0BF5" w:rsidP="008A0BF5">
      <w:pPr>
        <w:tabs>
          <w:tab w:val="left" w:pos="0"/>
        </w:tabs>
        <w:spacing w:after="0"/>
        <w:jc w:val="both"/>
        <w:rPr>
          <w:rFonts w:eastAsia="Times New Roman"/>
          <w:lang w:eastAsia="ru-RU"/>
        </w:rPr>
      </w:pP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2. Перечень планируемых результатов обучения по дисциплине,</w:t>
      </w: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соотнесенных с планируемыми результатами освоения основной</w:t>
      </w: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образовательной программы</w:t>
      </w: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center"/>
        <w:rPr>
          <w:rFonts w:eastAsia="Calibri"/>
          <w:lang w:eastAsia="ru-RU"/>
        </w:rPr>
      </w:pPr>
    </w:p>
    <w:p w:rsidR="006D0D60" w:rsidRPr="006D0D60" w:rsidRDefault="008A0BF5" w:rsidP="006D0D60">
      <w:pPr>
        <w:tabs>
          <w:tab w:val="left" w:pos="0"/>
        </w:tabs>
        <w:spacing w:after="0" w:line="240" w:lineRule="auto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ab/>
      </w:r>
      <w:r w:rsidR="006D0D60" w:rsidRPr="006D0D60">
        <w:rPr>
          <w:rFonts w:eastAsia="Calibri"/>
          <w:bCs/>
          <w:lang w:eastAsia="ru-RU"/>
        </w:rPr>
        <w:t>Планируемыми результатами обучения по дисциплине являются: пр</w:t>
      </w:r>
      <w:r w:rsidR="006D0D60" w:rsidRPr="006D0D60">
        <w:rPr>
          <w:rFonts w:eastAsia="Calibri"/>
          <w:bCs/>
          <w:lang w:eastAsia="ru-RU"/>
        </w:rPr>
        <w:t>и</w:t>
      </w:r>
      <w:r w:rsidR="006D0D60" w:rsidRPr="006D0D60">
        <w:rPr>
          <w:rFonts w:eastAsia="Calibri"/>
          <w:bCs/>
          <w:lang w:eastAsia="ru-RU"/>
        </w:rPr>
        <w:t xml:space="preserve">обретение знаний, умений, навыков. </w:t>
      </w:r>
    </w:p>
    <w:p w:rsidR="008A0BF5" w:rsidRPr="008A0BF5" w:rsidRDefault="006D0D60" w:rsidP="008A0BF5">
      <w:pPr>
        <w:tabs>
          <w:tab w:val="left" w:pos="0"/>
        </w:tabs>
        <w:spacing w:after="0" w:line="240" w:lineRule="auto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ab/>
      </w:r>
      <w:r w:rsidR="008A0BF5" w:rsidRPr="008A0BF5">
        <w:rPr>
          <w:rFonts w:eastAsia="Calibri"/>
          <w:bCs/>
          <w:lang w:eastAsia="ru-RU"/>
        </w:rPr>
        <w:t>В результате освоения дисциплины обучающийся должен:</w:t>
      </w: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8A0BF5">
        <w:rPr>
          <w:rFonts w:eastAsia="Times New Roman"/>
          <w:b/>
          <w:lang w:eastAsia="ru-RU"/>
        </w:rPr>
        <w:t>ЗНАТЬ:</w:t>
      </w:r>
    </w:p>
    <w:p w:rsidR="008A0BF5" w:rsidRPr="008A0BF5" w:rsidRDefault="008A0BF5" w:rsidP="008A0B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5" w:hanging="284"/>
        <w:jc w:val="both"/>
        <w:rPr>
          <w:rFonts w:eastAsia="Times New Roman"/>
          <w:lang w:eastAsia="ru-RU"/>
        </w:rPr>
      </w:pPr>
      <w:r w:rsidRPr="008A0BF5">
        <w:rPr>
          <w:rFonts w:eastAsia="Calibri"/>
        </w:rPr>
        <w:t>основные понятия о методе сечений, центральном растяжении-сжатии, сдвиге</w:t>
      </w:r>
      <w:r w:rsidRPr="008A0BF5">
        <w:rPr>
          <w:rFonts w:eastAsia="Times New Roman"/>
          <w:lang w:eastAsia="ru-RU"/>
        </w:rPr>
        <w:t>;</w:t>
      </w:r>
    </w:p>
    <w:p w:rsidR="008A0BF5" w:rsidRPr="008A0BF5" w:rsidRDefault="008A0BF5" w:rsidP="008A0B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5" w:hanging="284"/>
        <w:jc w:val="both"/>
        <w:rPr>
          <w:rFonts w:eastAsia="Times New Roman"/>
          <w:lang w:eastAsia="ru-RU"/>
        </w:rPr>
      </w:pPr>
      <w:r w:rsidRPr="008A0BF5">
        <w:rPr>
          <w:rFonts w:eastAsia="Calibri"/>
        </w:rPr>
        <w:t>геометрические характеристики сечений, прямой поперечный и</w:t>
      </w:r>
      <w:r w:rsidRPr="008A0BF5">
        <w:rPr>
          <w:rFonts w:eastAsia="Calibri"/>
        </w:rPr>
        <w:t>з</w:t>
      </w:r>
      <w:r w:rsidRPr="008A0BF5">
        <w:rPr>
          <w:rFonts w:eastAsia="Calibri"/>
        </w:rPr>
        <w:t>гиб, кручение, косой изгиб</w:t>
      </w:r>
      <w:r w:rsidRPr="008A0BF5">
        <w:rPr>
          <w:rFonts w:eastAsia="Times New Roman"/>
          <w:lang w:eastAsia="ru-RU"/>
        </w:rPr>
        <w:t>;</w:t>
      </w:r>
    </w:p>
    <w:p w:rsidR="008A0BF5" w:rsidRPr="008A0BF5" w:rsidRDefault="008A0BF5" w:rsidP="008A0BF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135" w:hanging="284"/>
        <w:jc w:val="both"/>
        <w:rPr>
          <w:rFonts w:eastAsia="Times New Roman"/>
          <w:lang w:eastAsia="ru-RU"/>
        </w:rPr>
      </w:pPr>
      <w:r w:rsidRPr="008A0BF5">
        <w:rPr>
          <w:rFonts w:eastAsia="Calibri"/>
        </w:rPr>
        <w:t>внецентренное растяжение-сжатие, элементы рационального прое</w:t>
      </w:r>
      <w:r w:rsidRPr="008A0BF5">
        <w:rPr>
          <w:rFonts w:eastAsia="Calibri"/>
        </w:rPr>
        <w:t>к</w:t>
      </w:r>
      <w:r w:rsidRPr="008A0BF5">
        <w:rPr>
          <w:rFonts w:eastAsia="Calibri"/>
        </w:rPr>
        <w:t>тирования простейших систем</w:t>
      </w:r>
      <w:r w:rsidRPr="008A0BF5">
        <w:rPr>
          <w:rFonts w:eastAsia="Times New Roman"/>
          <w:lang w:eastAsia="ru-RU"/>
        </w:rPr>
        <w:t>.</w:t>
      </w:r>
    </w:p>
    <w:p w:rsidR="008A0BF5" w:rsidRPr="008A0BF5" w:rsidRDefault="008A0BF5" w:rsidP="008A0BF5">
      <w:pPr>
        <w:tabs>
          <w:tab w:val="left" w:pos="0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8A0BF5">
        <w:rPr>
          <w:rFonts w:eastAsia="Times New Roman"/>
          <w:b/>
          <w:lang w:eastAsia="ru-RU"/>
        </w:rPr>
        <w:t>УМЕТЬ:</w:t>
      </w:r>
    </w:p>
    <w:p w:rsidR="008A0BF5" w:rsidRPr="008A0BF5" w:rsidRDefault="008A0BF5" w:rsidP="008A0BF5">
      <w:pPr>
        <w:numPr>
          <w:ilvl w:val="0"/>
          <w:numId w:val="3"/>
        </w:numPr>
        <w:tabs>
          <w:tab w:val="left" w:pos="851"/>
          <w:tab w:val="left" w:pos="1427"/>
        </w:tabs>
        <w:spacing w:after="0" w:line="240" w:lineRule="auto"/>
        <w:ind w:left="1135" w:hanging="284"/>
        <w:jc w:val="both"/>
        <w:rPr>
          <w:rFonts w:eastAsia="Times New Roman"/>
          <w:lang w:eastAsia="ru-RU"/>
        </w:rPr>
      </w:pPr>
      <w:r w:rsidRPr="008A0BF5">
        <w:rPr>
          <w:rFonts w:eastAsia="Calibri"/>
        </w:rPr>
        <w:t>определять реакции связей;</w:t>
      </w:r>
    </w:p>
    <w:p w:rsidR="008A0BF5" w:rsidRPr="008A0BF5" w:rsidRDefault="008A0BF5" w:rsidP="008A0BF5">
      <w:pPr>
        <w:numPr>
          <w:ilvl w:val="0"/>
          <w:numId w:val="3"/>
        </w:numPr>
        <w:tabs>
          <w:tab w:val="left" w:pos="851"/>
          <w:tab w:val="left" w:pos="1427"/>
        </w:tabs>
        <w:spacing w:after="0" w:line="240" w:lineRule="auto"/>
        <w:ind w:left="1135" w:hanging="284"/>
        <w:jc w:val="both"/>
        <w:rPr>
          <w:rFonts w:eastAsia="Times New Roman"/>
          <w:lang w:eastAsia="ru-RU"/>
        </w:rPr>
      </w:pPr>
      <w:r w:rsidRPr="008A0BF5">
        <w:rPr>
          <w:rFonts w:eastAsia="Calibri"/>
        </w:rPr>
        <w:t>условия равновесия плоской и пространственной систем сил</w:t>
      </w:r>
      <w:r w:rsidRPr="008A0BF5">
        <w:rPr>
          <w:rFonts w:eastAsia="Times New Roman"/>
          <w:lang w:eastAsia="ru-RU"/>
        </w:rPr>
        <w:t>;</w:t>
      </w:r>
    </w:p>
    <w:p w:rsidR="008A0BF5" w:rsidRPr="008A0BF5" w:rsidRDefault="008A0BF5" w:rsidP="008A0BF5">
      <w:pPr>
        <w:tabs>
          <w:tab w:val="left" w:pos="0"/>
          <w:tab w:val="left" w:pos="142"/>
        </w:tabs>
        <w:spacing w:after="0" w:line="240" w:lineRule="auto"/>
        <w:jc w:val="both"/>
        <w:rPr>
          <w:rFonts w:eastAsia="Times New Roman"/>
          <w:b/>
          <w:lang w:eastAsia="ru-RU"/>
        </w:rPr>
      </w:pPr>
      <w:r w:rsidRPr="008A0BF5">
        <w:rPr>
          <w:rFonts w:eastAsia="Times New Roman"/>
          <w:b/>
          <w:lang w:eastAsia="ru-RU"/>
        </w:rPr>
        <w:t>ВЛАДЕТЬ:</w:t>
      </w:r>
    </w:p>
    <w:p w:rsidR="008A0BF5" w:rsidRPr="008A0BF5" w:rsidRDefault="008A0BF5" w:rsidP="008A0BF5">
      <w:pPr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1135" w:hanging="284"/>
        <w:jc w:val="both"/>
        <w:rPr>
          <w:rFonts w:eastAsia="Times New Roman"/>
          <w:lang w:eastAsia="ru-RU"/>
        </w:rPr>
      </w:pPr>
      <w:r w:rsidRPr="008A0BF5">
        <w:rPr>
          <w:rFonts w:eastAsia="Calibri"/>
        </w:rPr>
        <w:t>методами анализа напряженного и деформированного состояния элементов конструкций при простейших видах нагружения</w:t>
      </w:r>
      <w:r w:rsidRPr="008A0BF5">
        <w:rPr>
          <w:rFonts w:eastAsia="Times New Roman"/>
          <w:lang w:eastAsia="ru-RU"/>
        </w:rPr>
        <w:t>.</w:t>
      </w:r>
    </w:p>
    <w:p w:rsidR="006D0D60" w:rsidRPr="006D0D60" w:rsidRDefault="006D0D60" w:rsidP="006D0D60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6D0D60">
        <w:rPr>
          <w:rFonts w:eastAsia="Times New Roman"/>
          <w:lang w:eastAsia="ru-RU"/>
        </w:rPr>
        <w:t>Приобретенные знания, умения, навыки, характеризующие формир</w:t>
      </w:r>
      <w:r w:rsidRPr="006D0D60">
        <w:rPr>
          <w:rFonts w:eastAsia="Times New Roman"/>
          <w:lang w:eastAsia="ru-RU"/>
        </w:rPr>
        <w:t>о</w:t>
      </w:r>
      <w:r w:rsidRPr="006D0D60">
        <w:rPr>
          <w:rFonts w:eastAsia="Times New Roman"/>
          <w:lang w:eastAsia="ru-RU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6D0D60">
        <w:rPr>
          <w:rFonts w:eastAsia="Times New Roman"/>
          <w:lang w:eastAsia="ru-RU"/>
        </w:rPr>
        <w:t>и</w:t>
      </w:r>
      <w:r w:rsidRPr="006D0D60">
        <w:rPr>
          <w:rFonts w:eastAsia="Times New Roman"/>
          <w:lang w:eastAsia="ru-RU"/>
        </w:rPr>
        <w:t xml:space="preserve">дам профессиональной деятельности в п. 2.4 общей характеристики основной профессиональной образовательной программы (ОПОП). </w:t>
      </w:r>
    </w:p>
    <w:p w:rsidR="006D0D60" w:rsidRPr="006D0D60" w:rsidRDefault="006D0D60" w:rsidP="006D0D60">
      <w:pPr>
        <w:tabs>
          <w:tab w:val="left" w:pos="851"/>
        </w:tabs>
        <w:spacing w:after="0" w:line="240" w:lineRule="auto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="008A0BF5" w:rsidRPr="008A0BF5">
        <w:rPr>
          <w:rFonts w:eastAsia="Times New Roman"/>
          <w:lang w:eastAsia="ru-RU"/>
        </w:rPr>
        <w:t xml:space="preserve">Изучение дисциплины направлено на формирование следующих </w:t>
      </w:r>
      <w:r w:rsidR="008A0BF5" w:rsidRPr="008A0BF5">
        <w:rPr>
          <w:rFonts w:eastAsia="Times New Roman"/>
          <w:b/>
          <w:lang w:eastAsia="ru-RU"/>
        </w:rPr>
        <w:t>о</w:t>
      </w:r>
      <w:r w:rsidR="008A0BF5" w:rsidRPr="008A0BF5">
        <w:rPr>
          <w:rFonts w:eastAsia="Times New Roman"/>
          <w:b/>
          <w:lang w:eastAsia="ru-RU"/>
        </w:rPr>
        <w:t>б</w:t>
      </w:r>
      <w:r w:rsidR="008A0BF5" w:rsidRPr="008A0BF5">
        <w:rPr>
          <w:rFonts w:eastAsia="Times New Roman"/>
          <w:b/>
          <w:lang w:eastAsia="ru-RU"/>
        </w:rPr>
        <w:t>щепрофессиональных компетенций (ОПК)</w:t>
      </w:r>
      <w:r>
        <w:rPr>
          <w:rFonts w:eastAsia="Times New Roman"/>
          <w:b/>
          <w:lang w:eastAsia="ru-RU"/>
        </w:rPr>
        <w:t>,</w:t>
      </w:r>
      <w:r w:rsidRPr="006D0D60">
        <w:rPr>
          <w:rFonts w:eastAsia="Times New Roman"/>
          <w:bCs/>
          <w:lang w:eastAsia="ru-RU"/>
        </w:rPr>
        <w:t xml:space="preserve"> соответствующих виду пр</w:t>
      </w:r>
      <w:r w:rsidRPr="006D0D60">
        <w:rPr>
          <w:rFonts w:eastAsia="Times New Roman"/>
          <w:bCs/>
          <w:lang w:eastAsia="ru-RU"/>
        </w:rPr>
        <w:t>о</w:t>
      </w:r>
      <w:r w:rsidRPr="006D0D60">
        <w:rPr>
          <w:rFonts w:eastAsia="Times New Roman"/>
          <w:bCs/>
          <w:lang w:eastAsia="ru-RU"/>
        </w:rPr>
        <w:t>фессиональной деятельности, на который ориентирована программа специ</w:t>
      </w:r>
      <w:r w:rsidRPr="006D0D60">
        <w:rPr>
          <w:rFonts w:eastAsia="Times New Roman"/>
          <w:bCs/>
          <w:lang w:eastAsia="ru-RU"/>
        </w:rPr>
        <w:t>а</w:t>
      </w:r>
      <w:r w:rsidRPr="006D0D60">
        <w:rPr>
          <w:rFonts w:eastAsia="Times New Roman"/>
          <w:bCs/>
          <w:lang w:eastAsia="ru-RU"/>
        </w:rPr>
        <w:t>литета:</w:t>
      </w:r>
    </w:p>
    <w:p w:rsidR="008A0BF5" w:rsidRPr="008A0BF5" w:rsidRDefault="008A0BF5" w:rsidP="008A0BF5">
      <w:pPr>
        <w:numPr>
          <w:ilvl w:val="0"/>
          <w:numId w:val="4"/>
        </w:numPr>
        <w:tabs>
          <w:tab w:val="left" w:pos="1427"/>
        </w:tabs>
        <w:spacing w:after="0" w:line="240" w:lineRule="auto"/>
        <w:contextualSpacing/>
        <w:jc w:val="both"/>
        <w:rPr>
          <w:rFonts w:eastAsia="Calibri"/>
        </w:rPr>
      </w:pPr>
      <w:r w:rsidRPr="008A0BF5">
        <w:rPr>
          <w:rFonts w:eastAsia="Calibri"/>
        </w:rPr>
        <w:t xml:space="preserve"> способность использовать знания о современной физической картине мира и эволюции Вселенной, пространственно-временных закономе</w:t>
      </w:r>
      <w:r w:rsidRPr="008A0BF5">
        <w:rPr>
          <w:rFonts w:eastAsia="Calibri"/>
        </w:rPr>
        <w:t>р</w:t>
      </w:r>
      <w:r w:rsidRPr="008A0BF5">
        <w:rPr>
          <w:rFonts w:eastAsia="Calibri"/>
        </w:rPr>
        <w:t>ностях, строении вещества для понимания окружающего мира и явл</w:t>
      </w:r>
      <w:r w:rsidRPr="008A0BF5">
        <w:rPr>
          <w:rFonts w:eastAsia="Calibri"/>
        </w:rPr>
        <w:t>е</w:t>
      </w:r>
      <w:r w:rsidRPr="008A0BF5">
        <w:rPr>
          <w:rFonts w:eastAsia="Calibri"/>
        </w:rPr>
        <w:t>ний природы (ОПК-2);</w:t>
      </w:r>
    </w:p>
    <w:p w:rsidR="008A0BF5" w:rsidRPr="008A0BF5" w:rsidRDefault="008A0BF5" w:rsidP="008A0BF5">
      <w:pPr>
        <w:numPr>
          <w:ilvl w:val="0"/>
          <w:numId w:val="4"/>
        </w:numPr>
        <w:tabs>
          <w:tab w:val="left" w:pos="1427"/>
        </w:tabs>
        <w:spacing w:after="0" w:line="240" w:lineRule="auto"/>
        <w:contextualSpacing/>
        <w:jc w:val="both"/>
        <w:rPr>
          <w:rFonts w:eastAsia="Calibri"/>
        </w:rPr>
      </w:pPr>
      <w:r w:rsidRPr="008A0BF5">
        <w:rPr>
          <w:rFonts w:eastAsia="Calibri"/>
        </w:rPr>
        <w:t xml:space="preserve"> способность приобретать новые математические и естественнонаучные знания, используя современные образовательные и информационные технологии (ОПК-3).</w:t>
      </w:r>
    </w:p>
    <w:p w:rsidR="006D0D60" w:rsidRPr="006D0D60" w:rsidRDefault="006D0D60" w:rsidP="006D0D60">
      <w:pPr>
        <w:tabs>
          <w:tab w:val="left" w:pos="1427"/>
        </w:tabs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r w:rsidRPr="006D0D60">
        <w:rPr>
          <w:rFonts w:eastAsia="Calibri"/>
        </w:rPr>
        <w:t>Область профессиональной деятельности обучающихся, освои</w:t>
      </w:r>
      <w:r w:rsidRPr="006D0D60">
        <w:rPr>
          <w:rFonts w:eastAsia="Calibri"/>
        </w:rPr>
        <w:t>в</w:t>
      </w:r>
      <w:r w:rsidRPr="006D0D60">
        <w:rPr>
          <w:rFonts w:eastAsia="Calibri"/>
        </w:rPr>
        <w:t>ших данную дисциплину, приведена в п. 2.1 общей характеристики ОПОП.</w:t>
      </w:r>
    </w:p>
    <w:p w:rsidR="006D0D60" w:rsidRPr="006D0D60" w:rsidRDefault="006D0D60" w:rsidP="006D0D60">
      <w:pPr>
        <w:tabs>
          <w:tab w:val="left" w:pos="1427"/>
        </w:tabs>
        <w:contextualSpacing/>
        <w:jc w:val="both"/>
        <w:rPr>
          <w:rFonts w:eastAsia="Calibri"/>
        </w:rPr>
      </w:pPr>
      <w:r w:rsidRPr="006D0D60">
        <w:rPr>
          <w:rFonts w:eastAsia="Calibri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D0D60" w:rsidRPr="008A0BF5" w:rsidRDefault="006D0D60" w:rsidP="008A0BF5">
      <w:pPr>
        <w:tabs>
          <w:tab w:val="left" w:pos="1427"/>
        </w:tabs>
        <w:contextualSpacing/>
        <w:jc w:val="both"/>
        <w:rPr>
          <w:rFonts w:eastAsia="Calibri"/>
        </w:rPr>
      </w:pPr>
    </w:p>
    <w:p w:rsidR="006D0D60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 xml:space="preserve">3. Место дисциплины в структуре основной 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Образовательной программы</w:t>
      </w:r>
    </w:p>
    <w:p w:rsidR="008A0BF5" w:rsidRPr="008A0BF5" w:rsidRDefault="008A0BF5" w:rsidP="008A0BF5">
      <w:pPr>
        <w:tabs>
          <w:tab w:val="left" w:pos="1427"/>
        </w:tabs>
        <w:contextualSpacing/>
        <w:jc w:val="both"/>
        <w:rPr>
          <w:rFonts w:eastAsia="Calibri"/>
        </w:rPr>
      </w:pPr>
    </w:p>
    <w:p w:rsidR="008A0BF5" w:rsidRPr="008A0BF5" w:rsidRDefault="008A0BF5" w:rsidP="008A0BF5">
      <w:pPr>
        <w:tabs>
          <w:tab w:val="left" w:pos="1427"/>
        </w:tabs>
        <w:spacing w:after="0"/>
        <w:ind w:firstLine="851"/>
        <w:jc w:val="both"/>
        <w:rPr>
          <w:rFonts w:eastAsia="Calibri"/>
        </w:rPr>
      </w:pPr>
      <w:r w:rsidRPr="008A0BF5">
        <w:rPr>
          <w:rFonts w:eastAsia="Calibri"/>
        </w:rPr>
        <w:t xml:space="preserve">Дисциплина «Прикладная механика 2» (Б1.Б.19) относится к базовой части и является обязательной дисциплиной обучающегося. </w:t>
      </w: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4. Объем дисциплины и виды учебной работы</w:t>
      </w:r>
    </w:p>
    <w:p w:rsidR="006D0D60" w:rsidRDefault="006D0D60" w:rsidP="008A0BF5">
      <w:pPr>
        <w:spacing w:after="0" w:line="240" w:lineRule="auto"/>
        <w:jc w:val="both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lang w:val="en-US" w:eastAsia="ru-RU"/>
        </w:rPr>
      </w:pPr>
      <w:r w:rsidRPr="008A0BF5">
        <w:rPr>
          <w:rFonts w:eastAsia="Calibri"/>
          <w:lang w:eastAsia="ru-RU"/>
        </w:rPr>
        <w:tab/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1"/>
        <w:gridCol w:w="1958"/>
        <w:gridCol w:w="1577"/>
      </w:tblGrid>
      <w:tr w:rsidR="008A0BF5" w:rsidRPr="008A0BF5" w:rsidTr="00FC6605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A0BF5">
              <w:rPr>
                <w:rFonts w:eastAsia="Calibri"/>
                <w:b/>
                <w:sz w:val="24"/>
                <w:lang w:eastAsia="ru-RU"/>
              </w:rPr>
              <w:t>Семестр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A0BF5">
              <w:rPr>
                <w:rFonts w:eastAsia="Calibri"/>
                <w:b/>
                <w:sz w:val="24"/>
                <w:lang w:val="en-US" w:eastAsia="ru-RU"/>
              </w:rPr>
              <w:t>3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Контактная работа (по видам учебных занятий)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В том числе:</w:t>
            </w:r>
          </w:p>
          <w:p w:rsidR="008A0BF5" w:rsidRPr="008A0BF5" w:rsidRDefault="008A0BF5" w:rsidP="008A0BF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284" w:hanging="284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лекции (Л)</w:t>
            </w:r>
          </w:p>
          <w:p w:rsidR="008A0BF5" w:rsidRPr="008A0BF5" w:rsidRDefault="008A0BF5" w:rsidP="008A0BF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284" w:hanging="284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практические занятия (ПЗ)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3</w:t>
            </w:r>
            <w:r w:rsidRPr="008A0BF5">
              <w:rPr>
                <w:rFonts w:eastAsia="Calibri"/>
                <w:sz w:val="24"/>
                <w:lang w:eastAsia="ru-RU"/>
              </w:rPr>
              <w:t>6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18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18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3</w:t>
            </w:r>
            <w:r w:rsidRPr="008A0BF5">
              <w:rPr>
                <w:rFonts w:eastAsia="Calibri"/>
                <w:sz w:val="24"/>
                <w:lang w:eastAsia="ru-RU"/>
              </w:rPr>
              <w:t>6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18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18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3</w:t>
            </w:r>
            <w:r w:rsidRPr="008A0BF5">
              <w:rPr>
                <w:rFonts w:eastAsia="Calibri"/>
                <w:sz w:val="24"/>
                <w:lang w:eastAsia="ru-RU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3</w:t>
            </w:r>
            <w:r w:rsidRPr="008A0BF5">
              <w:rPr>
                <w:rFonts w:eastAsia="Calibri"/>
                <w:sz w:val="24"/>
                <w:lang w:eastAsia="ru-RU"/>
              </w:rPr>
              <w:t>6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—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Зачет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Общая трудоемкость: час / з.е.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72</w:t>
            </w:r>
            <w:r w:rsidRPr="008A0BF5">
              <w:rPr>
                <w:rFonts w:eastAsia="Calibri"/>
                <w:sz w:val="24"/>
                <w:lang w:eastAsia="ru-RU"/>
              </w:rPr>
              <w:t xml:space="preserve"> / </w:t>
            </w:r>
            <w:r w:rsidRPr="008A0BF5">
              <w:rPr>
                <w:rFonts w:eastAsia="Calibri"/>
                <w:sz w:val="24"/>
                <w:lang w:val="en-US" w:eastAsia="ru-RU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72</w:t>
            </w:r>
            <w:r w:rsidRPr="008A0BF5">
              <w:rPr>
                <w:rFonts w:eastAsia="Calibri"/>
                <w:sz w:val="24"/>
                <w:lang w:eastAsia="ru-RU"/>
              </w:rPr>
              <w:t xml:space="preserve"> / </w:t>
            </w:r>
            <w:r w:rsidRPr="008A0BF5">
              <w:rPr>
                <w:rFonts w:eastAsia="Calibri"/>
                <w:sz w:val="24"/>
                <w:lang w:val="en-US" w:eastAsia="ru-RU"/>
              </w:rPr>
              <w:t>2</w:t>
            </w:r>
          </w:p>
        </w:tc>
      </w:tr>
    </w:tbl>
    <w:p w:rsidR="008A0BF5" w:rsidRPr="008A0BF5" w:rsidRDefault="008A0BF5" w:rsidP="008A0BF5">
      <w:pPr>
        <w:tabs>
          <w:tab w:val="left" w:pos="85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  <w:r w:rsidRPr="008A0BF5">
        <w:rPr>
          <w:rFonts w:eastAsia="Times New Roman"/>
          <w:bCs/>
          <w:sz w:val="24"/>
          <w:szCs w:val="24"/>
          <w:lang w:eastAsia="ru-RU"/>
        </w:rPr>
        <w:tab/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ab/>
        <w:t xml:space="preserve">Для очно-заочной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1"/>
        <w:gridCol w:w="1958"/>
        <w:gridCol w:w="1577"/>
      </w:tblGrid>
      <w:tr w:rsidR="008A0BF5" w:rsidRPr="008A0BF5" w:rsidTr="00FC6605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A0BF5">
              <w:rPr>
                <w:rFonts w:eastAsia="Calibri"/>
                <w:b/>
                <w:sz w:val="24"/>
                <w:lang w:eastAsia="ru-RU"/>
              </w:rPr>
              <w:t>Семестр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A0BF5">
              <w:rPr>
                <w:rFonts w:eastAsia="Calibri"/>
                <w:b/>
                <w:sz w:val="24"/>
                <w:lang w:eastAsia="ru-RU"/>
              </w:rPr>
              <w:t>4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Контактная работа (по видам учебных занятий)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В том числе:</w:t>
            </w:r>
          </w:p>
          <w:p w:rsidR="008A0BF5" w:rsidRPr="008A0BF5" w:rsidRDefault="008A0BF5" w:rsidP="008A0BF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284" w:hanging="284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лекции (Л)</w:t>
            </w:r>
          </w:p>
          <w:p w:rsidR="008A0BF5" w:rsidRPr="008A0BF5" w:rsidRDefault="008A0BF5" w:rsidP="008A0BF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284" w:hanging="284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практические занятия (ПЗ)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3</w:t>
            </w:r>
            <w:r w:rsidRPr="008A0BF5">
              <w:rPr>
                <w:rFonts w:eastAsia="Calibri"/>
                <w:sz w:val="24"/>
                <w:lang w:eastAsia="ru-RU"/>
              </w:rPr>
              <w:t>2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16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1</w:t>
            </w:r>
            <w:r w:rsidRPr="008A0BF5">
              <w:rPr>
                <w:rFonts w:eastAsia="Calibri"/>
                <w:sz w:val="24"/>
                <w:lang w:eastAsia="ru-RU"/>
              </w:rPr>
              <w:t>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3</w:t>
            </w:r>
            <w:r w:rsidRPr="008A0BF5">
              <w:rPr>
                <w:rFonts w:eastAsia="Calibri"/>
                <w:sz w:val="24"/>
                <w:lang w:eastAsia="ru-RU"/>
              </w:rPr>
              <w:t>2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16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1</w:t>
            </w:r>
            <w:r w:rsidRPr="008A0BF5">
              <w:rPr>
                <w:rFonts w:eastAsia="Calibri"/>
                <w:sz w:val="24"/>
                <w:lang w:eastAsia="ru-RU"/>
              </w:rPr>
              <w:t>6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40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40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—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Зачет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Общая трудоемкость: час / з.е.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72</w:t>
            </w:r>
            <w:r w:rsidRPr="008A0BF5">
              <w:rPr>
                <w:rFonts w:eastAsia="Calibri"/>
                <w:sz w:val="24"/>
                <w:lang w:eastAsia="ru-RU"/>
              </w:rPr>
              <w:t xml:space="preserve"> / </w:t>
            </w:r>
            <w:r w:rsidRPr="008A0BF5">
              <w:rPr>
                <w:rFonts w:eastAsia="Calibri"/>
                <w:sz w:val="24"/>
                <w:lang w:val="en-US" w:eastAsia="ru-RU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72</w:t>
            </w:r>
            <w:r w:rsidRPr="008A0BF5">
              <w:rPr>
                <w:rFonts w:eastAsia="Calibri"/>
                <w:sz w:val="24"/>
                <w:lang w:eastAsia="ru-RU"/>
              </w:rPr>
              <w:t xml:space="preserve"> / </w:t>
            </w:r>
            <w:r w:rsidRPr="008A0BF5">
              <w:rPr>
                <w:rFonts w:eastAsia="Calibri"/>
                <w:sz w:val="24"/>
                <w:lang w:val="en-US" w:eastAsia="ru-RU"/>
              </w:rPr>
              <w:t>2</w:t>
            </w:r>
          </w:p>
        </w:tc>
      </w:tr>
    </w:tbl>
    <w:p w:rsidR="008A0BF5" w:rsidRPr="008A0BF5" w:rsidRDefault="008A0BF5" w:rsidP="008A0BF5">
      <w:pPr>
        <w:tabs>
          <w:tab w:val="left" w:pos="85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A0BF5" w:rsidRPr="008A0BF5" w:rsidRDefault="008A0BF5" w:rsidP="008A0BF5">
      <w:pPr>
        <w:tabs>
          <w:tab w:val="left" w:pos="851"/>
        </w:tabs>
        <w:spacing w:before="120" w:after="0" w:line="240" w:lineRule="auto"/>
        <w:jc w:val="both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lastRenderedPageBreak/>
        <w:tab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1"/>
        <w:gridCol w:w="1958"/>
        <w:gridCol w:w="1577"/>
      </w:tblGrid>
      <w:tr w:rsidR="008A0BF5" w:rsidRPr="008A0BF5" w:rsidTr="00FC6605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A0BF5">
              <w:rPr>
                <w:rFonts w:eastAsia="Calibri"/>
                <w:b/>
                <w:sz w:val="24"/>
                <w:lang w:eastAsia="ru-RU"/>
              </w:rPr>
              <w:t>Курс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8A0BF5">
              <w:rPr>
                <w:rFonts w:eastAsia="Calibri"/>
                <w:b/>
                <w:sz w:val="24"/>
                <w:lang w:eastAsia="ru-RU"/>
              </w:rPr>
              <w:t>3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Контактная работа (по видам учебных занятий)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В том числе:</w:t>
            </w:r>
          </w:p>
          <w:p w:rsidR="008A0BF5" w:rsidRPr="008A0BF5" w:rsidRDefault="008A0BF5" w:rsidP="008A0BF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284" w:hanging="284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лекции (Л)</w:t>
            </w:r>
          </w:p>
          <w:p w:rsidR="008A0BF5" w:rsidRPr="008A0BF5" w:rsidRDefault="008A0BF5" w:rsidP="008A0BF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284" w:hanging="284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практические занятия (ПЗ)</w:t>
            </w:r>
          </w:p>
          <w:p w:rsidR="008A0BF5" w:rsidRPr="008A0BF5" w:rsidRDefault="008A0BF5" w:rsidP="008A0BF5">
            <w:pPr>
              <w:numPr>
                <w:ilvl w:val="0"/>
                <w:numId w:val="8"/>
              </w:numPr>
              <w:tabs>
                <w:tab w:val="left" w:pos="380"/>
              </w:tabs>
              <w:spacing w:after="0" w:line="240" w:lineRule="auto"/>
              <w:ind w:left="284" w:hanging="284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лабораторные работы (ЛР)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24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8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8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8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24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8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8</w:t>
            </w:r>
          </w:p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8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44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44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  <w:lang w:eastAsia="ru-RU"/>
              </w:rPr>
              <w:t>Контроль, час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4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—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Зачет</w:t>
            </w:r>
            <w:r>
              <w:rPr>
                <w:rFonts w:eastAsia="Calibri"/>
                <w:sz w:val="24"/>
                <w:lang w:eastAsia="ru-RU"/>
              </w:rPr>
              <w:t>, 4КЛР</w:t>
            </w:r>
          </w:p>
        </w:tc>
      </w:tr>
      <w:tr w:rsidR="008A0BF5" w:rsidRPr="008A0BF5" w:rsidTr="00FC6605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rPr>
                <w:rFonts w:eastAsia="Calibri"/>
                <w:sz w:val="24"/>
                <w:lang w:eastAsia="ru-RU"/>
              </w:rPr>
            </w:pPr>
            <w:r w:rsidRPr="008A0BF5">
              <w:rPr>
                <w:rFonts w:eastAsia="Calibri"/>
                <w:sz w:val="24"/>
                <w:lang w:eastAsia="ru-RU"/>
              </w:rPr>
              <w:t>Общая трудоемкость: час / з.е.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72</w:t>
            </w:r>
            <w:r w:rsidRPr="008A0BF5">
              <w:rPr>
                <w:rFonts w:eastAsia="Calibri"/>
                <w:sz w:val="24"/>
                <w:lang w:eastAsia="ru-RU"/>
              </w:rPr>
              <w:t xml:space="preserve"> / </w:t>
            </w:r>
            <w:r w:rsidRPr="008A0BF5">
              <w:rPr>
                <w:rFonts w:eastAsia="Calibri"/>
                <w:sz w:val="24"/>
                <w:lang w:val="en-US" w:eastAsia="ru-RU"/>
              </w:rPr>
              <w:t>2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/>
                <w:sz w:val="24"/>
                <w:lang w:val="en-US" w:eastAsia="ru-RU"/>
              </w:rPr>
            </w:pPr>
            <w:r w:rsidRPr="008A0BF5">
              <w:rPr>
                <w:rFonts w:eastAsia="Calibri"/>
                <w:sz w:val="24"/>
                <w:lang w:val="en-US" w:eastAsia="ru-RU"/>
              </w:rPr>
              <w:t>72</w:t>
            </w:r>
            <w:r w:rsidRPr="008A0BF5">
              <w:rPr>
                <w:rFonts w:eastAsia="Calibri"/>
                <w:sz w:val="24"/>
                <w:lang w:eastAsia="ru-RU"/>
              </w:rPr>
              <w:t xml:space="preserve"> / </w:t>
            </w:r>
            <w:r w:rsidRPr="008A0BF5">
              <w:rPr>
                <w:rFonts w:eastAsia="Calibri"/>
                <w:sz w:val="24"/>
                <w:lang w:val="en-US" w:eastAsia="ru-RU"/>
              </w:rPr>
              <w:t>2</w:t>
            </w:r>
          </w:p>
        </w:tc>
      </w:tr>
    </w:tbl>
    <w:p w:rsidR="006D0D60" w:rsidRPr="006D0D60" w:rsidRDefault="006D0D60" w:rsidP="006D0D60">
      <w:pPr>
        <w:tabs>
          <w:tab w:val="left" w:pos="851"/>
        </w:tabs>
        <w:spacing w:after="0" w:line="240" w:lineRule="auto"/>
        <w:jc w:val="both"/>
        <w:rPr>
          <w:rFonts w:eastAsia="Times New Roman"/>
          <w:bCs/>
          <w:i/>
          <w:sz w:val="24"/>
          <w:szCs w:val="24"/>
          <w:lang w:eastAsia="ru-RU"/>
        </w:rPr>
      </w:pPr>
      <w:r w:rsidRPr="006D0D60">
        <w:rPr>
          <w:rFonts w:eastAsia="Times New Roman"/>
          <w:bCs/>
          <w:i/>
          <w:sz w:val="24"/>
          <w:szCs w:val="24"/>
          <w:lang w:eastAsia="ru-RU"/>
        </w:rPr>
        <w:t>Примечание: «Форма контроля знаний» –зачет (З), контрольная работа (КЛР).</w:t>
      </w: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8A0BF5" w:rsidRPr="008A0BF5" w:rsidRDefault="008A0BF5" w:rsidP="008A0BF5">
      <w:pPr>
        <w:tabs>
          <w:tab w:val="left" w:pos="851"/>
        </w:tabs>
        <w:spacing w:before="120" w:after="120" w:line="240" w:lineRule="auto"/>
        <w:jc w:val="center"/>
        <w:rPr>
          <w:rFonts w:eastAsia="Times New Roman"/>
          <w:b/>
          <w:bCs/>
          <w:lang w:eastAsia="ru-RU"/>
        </w:rPr>
      </w:pPr>
      <w:r w:rsidRPr="008A0BF5">
        <w:rPr>
          <w:rFonts w:eastAsia="Times New Roman"/>
          <w:b/>
          <w:bCs/>
          <w:lang w:eastAsia="ru-RU"/>
        </w:rPr>
        <w:t>5. Содержание и структура дисциплины</w:t>
      </w:r>
    </w:p>
    <w:p w:rsidR="008A0BF5" w:rsidRPr="008A0BF5" w:rsidRDefault="008A0BF5" w:rsidP="008A0BF5">
      <w:pPr>
        <w:tabs>
          <w:tab w:val="left" w:pos="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8A0BF5">
        <w:rPr>
          <w:rFonts w:eastAsia="Times New Roman"/>
          <w:lang w:eastAsia="ru-RU"/>
        </w:rPr>
        <w:t>5.1 Содержание разделов дисциплины</w:t>
      </w:r>
    </w:p>
    <w:p w:rsidR="008A0BF5" w:rsidRPr="008A0BF5" w:rsidRDefault="008A0BF5" w:rsidP="008A0BF5">
      <w:pPr>
        <w:tabs>
          <w:tab w:val="left" w:pos="0"/>
        </w:tabs>
        <w:spacing w:after="0" w:line="240" w:lineRule="auto"/>
        <w:jc w:val="center"/>
        <w:rPr>
          <w:rFonts w:eastAsia="Times New Roman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54"/>
      </w:tblGrid>
      <w:tr w:rsidR="008A0BF5" w:rsidRPr="008A0BF5" w:rsidTr="00FC6605">
        <w:tc>
          <w:tcPr>
            <w:tcW w:w="675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8A0BF5" w:rsidRPr="008A0BF5" w:rsidTr="00FC6605">
        <w:tc>
          <w:tcPr>
            <w:tcW w:w="9606" w:type="dxa"/>
            <w:gridSpan w:val="3"/>
            <w:vAlign w:val="center"/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Модуль 1</w:t>
            </w:r>
          </w:p>
        </w:tc>
      </w:tr>
      <w:tr w:rsidR="008A0BF5" w:rsidRPr="008A0BF5" w:rsidTr="00FC6605">
        <w:trPr>
          <w:trHeight w:val="706"/>
        </w:trPr>
        <w:tc>
          <w:tcPr>
            <w:tcW w:w="675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8A0BF5" w:rsidRPr="008A0BF5" w:rsidRDefault="008A0BF5" w:rsidP="008A0BF5">
            <w:pPr>
              <w:tabs>
                <w:tab w:val="left" w:pos="1427"/>
              </w:tabs>
              <w:rPr>
                <w:rFonts w:eastAsia="Calibri"/>
                <w:sz w:val="24"/>
                <w:szCs w:val="24"/>
              </w:rPr>
            </w:pPr>
            <w:r w:rsidRPr="008A0BF5">
              <w:rPr>
                <w:rFonts w:eastAsia="Calibri"/>
                <w:sz w:val="24"/>
                <w:szCs w:val="24"/>
              </w:rPr>
              <w:t>Цели и задачи курса. О</w:t>
            </w:r>
            <w:r w:rsidRPr="008A0BF5">
              <w:rPr>
                <w:rFonts w:eastAsia="Calibri"/>
                <w:sz w:val="24"/>
                <w:szCs w:val="24"/>
              </w:rPr>
              <w:t>с</w:t>
            </w:r>
            <w:r w:rsidRPr="008A0BF5">
              <w:rPr>
                <w:rFonts w:eastAsia="Calibri"/>
                <w:sz w:val="24"/>
                <w:szCs w:val="24"/>
              </w:rPr>
              <w:t>новные гипотезы</w:t>
            </w:r>
          </w:p>
        </w:tc>
        <w:tc>
          <w:tcPr>
            <w:tcW w:w="5954" w:type="dxa"/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Внешние силы. Внутренние силы, метод сечений, м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ханическое напряжение. Внутренние усилия в стержне и простейшие виды деформации. Основные формы элементов конструкций. Закон Гука. Принцип незав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симости действия сил. Диаграмма растяжения мат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риала, механические характеристики прочности и пл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стичности.</w:t>
            </w:r>
          </w:p>
        </w:tc>
      </w:tr>
      <w:tr w:rsidR="008A0BF5" w:rsidRPr="008A0BF5" w:rsidTr="00FC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tabs>
                <w:tab w:val="left" w:pos="1427"/>
              </w:tabs>
              <w:rPr>
                <w:rFonts w:eastAsia="Calibri"/>
                <w:sz w:val="24"/>
                <w:szCs w:val="24"/>
              </w:rPr>
            </w:pPr>
            <w:r w:rsidRPr="008A0BF5">
              <w:rPr>
                <w:rFonts w:eastAsia="Calibri"/>
                <w:sz w:val="24"/>
                <w:szCs w:val="24"/>
              </w:rPr>
              <w:t>Осевое растяжение сжатие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Продольная сила и построение ее эпюры, нормальное напряжение в стержне. Принцип Сен-Венана. Условие прочности, допускаемое напряжение, коэффициент з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паса, типы задач, решаемых с помощью условия про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ности. Упругие деформации при растяжении-сжатии, абсолютное удлинение при растяжении-сжатии.</w:t>
            </w:r>
          </w:p>
        </w:tc>
      </w:tr>
      <w:tr w:rsidR="008A0BF5" w:rsidRPr="008A0BF5" w:rsidTr="00FC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tabs>
                <w:tab w:val="left" w:pos="1427"/>
              </w:tabs>
              <w:rPr>
                <w:rFonts w:eastAsia="Calibri"/>
                <w:sz w:val="24"/>
                <w:szCs w:val="24"/>
              </w:rPr>
            </w:pPr>
            <w:r w:rsidRPr="008A0BF5">
              <w:rPr>
                <w:rFonts w:eastAsia="Calibri"/>
                <w:sz w:val="24"/>
                <w:szCs w:val="24"/>
              </w:rPr>
              <w:t>Напряженно-деформированное состо</w:t>
            </w:r>
            <w:r w:rsidRPr="008A0BF5">
              <w:rPr>
                <w:rFonts w:eastAsia="Calibri"/>
                <w:sz w:val="24"/>
                <w:szCs w:val="24"/>
              </w:rPr>
              <w:t>я</w:t>
            </w:r>
            <w:r w:rsidRPr="008A0BF5">
              <w:rPr>
                <w:rFonts w:eastAsia="Calibri"/>
                <w:sz w:val="24"/>
                <w:szCs w:val="24"/>
              </w:rPr>
              <w:t>ние в точке тела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Тензор напряжений, главные площадки и напряжения, виды напряженного состояния. Линейное напряженное состояние. Плоское напряженное состояние: закон парности касательных напряжений, напряжения на н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клонной площадке, главные напряжения и их ориент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ция.  Гипотезы прочности.</w:t>
            </w:r>
          </w:p>
        </w:tc>
      </w:tr>
      <w:tr w:rsidR="008A0BF5" w:rsidRPr="008A0BF5" w:rsidTr="00FC660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sz w:val="24"/>
                <w:szCs w:val="24"/>
                <w:lang w:eastAsia="ru-RU"/>
              </w:rPr>
              <w:t>Модуль 2</w:t>
            </w:r>
          </w:p>
        </w:tc>
      </w:tr>
      <w:tr w:rsidR="008A0BF5" w:rsidRPr="008A0BF5" w:rsidTr="00FC6605">
        <w:tc>
          <w:tcPr>
            <w:tcW w:w="675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Геометрические характ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ристики поперечных с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 xml:space="preserve">чений стержней. </w:t>
            </w:r>
          </w:p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Чистый сдвиг. Кручение</w:t>
            </w:r>
          </w:p>
        </w:tc>
        <w:tc>
          <w:tcPr>
            <w:tcW w:w="5954" w:type="dxa"/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8A0BF5">
              <w:rPr>
                <w:rFonts w:eastAsia="Calibri"/>
                <w:sz w:val="24"/>
                <w:szCs w:val="24"/>
              </w:rPr>
              <w:t>Определения, свойства, примеры. Преобразование м</w:t>
            </w:r>
            <w:r w:rsidRPr="008A0BF5">
              <w:rPr>
                <w:rFonts w:eastAsia="Calibri"/>
                <w:sz w:val="24"/>
                <w:szCs w:val="24"/>
              </w:rPr>
              <w:t>о</w:t>
            </w:r>
            <w:r w:rsidRPr="008A0BF5">
              <w:rPr>
                <w:rFonts w:eastAsia="Calibri"/>
                <w:sz w:val="24"/>
                <w:szCs w:val="24"/>
              </w:rPr>
              <w:t>ментов инерции при параллельном переносе осей.</w:t>
            </w:r>
          </w:p>
          <w:p w:rsidR="008A0BF5" w:rsidRPr="008A0BF5" w:rsidRDefault="008A0BF5" w:rsidP="008A0B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Закон Гука и перемещение при сдвиге. Кручение: кр</w:t>
            </w:r>
            <w:r w:rsidRPr="008A0BF5">
              <w:rPr>
                <w:rFonts w:eastAsia="Calibri"/>
                <w:sz w:val="24"/>
                <w:szCs w:val="24"/>
              </w:rPr>
              <w:t>у</w:t>
            </w:r>
            <w:r w:rsidRPr="008A0BF5">
              <w:rPr>
                <w:rFonts w:eastAsia="Calibri"/>
                <w:sz w:val="24"/>
                <w:szCs w:val="24"/>
              </w:rPr>
              <w:t>тящий момент, касательные напряжения для вала, у</w:t>
            </w:r>
            <w:r w:rsidRPr="008A0BF5">
              <w:rPr>
                <w:rFonts w:eastAsia="Calibri"/>
                <w:sz w:val="24"/>
                <w:szCs w:val="24"/>
              </w:rPr>
              <w:t>с</w:t>
            </w:r>
            <w:r w:rsidRPr="008A0BF5">
              <w:rPr>
                <w:rFonts w:eastAsia="Calibri"/>
                <w:sz w:val="24"/>
                <w:szCs w:val="24"/>
              </w:rPr>
              <w:t>ловие прочности и подбор сечения, условие жесткости и подбор сечения.</w:t>
            </w:r>
          </w:p>
        </w:tc>
      </w:tr>
      <w:tr w:rsidR="008A0BF5" w:rsidRPr="008A0BF5" w:rsidTr="00FC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Плоский поперечный и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гиб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3D1A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Виды изгиба, внутренние усилия, дифференциальные зависимости, нормальное напряжение при чистом и</w:t>
            </w:r>
            <w:r w:rsidRPr="008A0BF5">
              <w:rPr>
                <w:rFonts w:eastAsia="Calibri"/>
                <w:sz w:val="24"/>
                <w:szCs w:val="24"/>
              </w:rPr>
              <w:t>з</w:t>
            </w:r>
            <w:r w:rsidRPr="008A0BF5">
              <w:rPr>
                <w:rFonts w:eastAsia="Calibri"/>
                <w:sz w:val="24"/>
                <w:szCs w:val="24"/>
              </w:rPr>
              <w:t xml:space="preserve">гибе. Условие прочности.Касательные напряжения при поперечном изгибе. Перемещения при плоском изгибе, </w:t>
            </w:r>
            <w:r w:rsidRPr="008A0BF5">
              <w:rPr>
                <w:rFonts w:eastAsia="Calibri"/>
                <w:sz w:val="24"/>
                <w:szCs w:val="24"/>
              </w:rPr>
              <w:lastRenderedPageBreak/>
              <w:t>дифференциальное уравнение изогнутой оси балки и его интегрирование.</w:t>
            </w:r>
          </w:p>
        </w:tc>
      </w:tr>
      <w:tr w:rsidR="008A0BF5" w:rsidRPr="008A0BF5" w:rsidTr="00FC6605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Модуль 3</w:t>
            </w:r>
          </w:p>
        </w:tc>
      </w:tr>
      <w:tr w:rsidR="008A0BF5" w:rsidRPr="008A0BF5" w:rsidTr="00FC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Сложное сопротивление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tabs>
                <w:tab w:val="center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Общий случай сложного сопротивления. Косой изгиб: уравнение нейтральной оси, условие прочности.  Вн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центренное растяжение-сжатие стержней: напряжение, уравнение нейтральной оси, условие прочности, ядро сечения.</w:t>
            </w:r>
          </w:p>
        </w:tc>
      </w:tr>
      <w:tr w:rsidR="008A0BF5" w:rsidRPr="008A0BF5" w:rsidTr="00FC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Устойчивость сжатых стержней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Формы равновесия, формула Эйлера для определения критической силы, пределы применимости формулы Эйлера, устойчивость стержня за   пределом упругости.</w:t>
            </w:r>
          </w:p>
        </w:tc>
      </w:tr>
      <w:tr w:rsidR="008A0BF5" w:rsidRPr="008A0BF5" w:rsidTr="00FC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Элементы рационального проектирования просте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й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ших систем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F5" w:rsidRPr="008A0BF5" w:rsidRDefault="008A0BF5" w:rsidP="008A0BF5">
            <w:pPr>
              <w:spacing w:after="0"/>
              <w:rPr>
                <w:rFonts w:eastAsia="Calibri"/>
                <w:sz w:val="24"/>
                <w:szCs w:val="24"/>
              </w:rPr>
            </w:pPr>
            <w:r w:rsidRPr="008A0BF5">
              <w:rPr>
                <w:rFonts w:eastAsia="Calibri"/>
                <w:sz w:val="24"/>
                <w:szCs w:val="24"/>
              </w:rPr>
              <w:t>Рациональная конструкция, оптимизация формы упр</w:t>
            </w:r>
            <w:r w:rsidRPr="008A0BF5">
              <w:rPr>
                <w:rFonts w:eastAsia="Calibri"/>
                <w:sz w:val="24"/>
                <w:szCs w:val="24"/>
              </w:rPr>
              <w:t>у</w:t>
            </w:r>
            <w:r w:rsidRPr="008A0BF5">
              <w:rPr>
                <w:rFonts w:eastAsia="Calibri"/>
                <w:sz w:val="24"/>
                <w:szCs w:val="24"/>
              </w:rPr>
              <w:t>гих систем, критерии и методы.</w:t>
            </w:r>
          </w:p>
        </w:tc>
      </w:tr>
    </w:tbl>
    <w:p w:rsidR="00F20C11" w:rsidRDefault="00F20C11" w:rsidP="008A0BF5">
      <w:pPr>
        <w:tabs>
          <w:tab w:val="left" w:pos="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8A0BF5" w:rsidRPr="008A0BF5" w:rsidRDefault="008A0BF5" w:rsidP="008A0BF5">
      <w:pPr>
        <w:tabs>
          <w:tab w:val="left" w:pos="0"/>
        </w:tabs>
        <w:spacing w:after="0" w:line="240" w:lineRule="auto"/>
        <w:jc w:val="center"/>
        <w:rPr>
          <w:rFonts w:eastAsia="Times New Roman"/>
          <w:lang w:eastAsia="ru-RU"/>
        </w:rPr>
      </w:pPr>
      <w:r w:rsidRPr="008A0BF5">
        <w:rPr>
          <w:rFonts w:eastAsia="Times New Roman"/>
          <w:lang w:eastAsia="ru-RU"/>
        </w:rPr>
        <w:t>5.2 Разделы дисциплины и виды занятий</w:t>
      </w:r>
    </w:p>
    <w:p w:rsidR="008A0BF5" w:rsidRPr="008A0BF5" w:rsidRDefault="008A0BF5" w:rsidP="008A0BF5">
      <w:pPr>
        <w:tabs>
          <w:tab w:val="left" w:pos="0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Times New Roman"/>
          <w:lang w:eastAsia="ru-RU"/>
        </w:rPr>
      </w:pPr>
      <w:r w:rsidRPr="008A0BF5">
        <w:rPr>
          <w:rFonts w:eastAsia="Calibri"/>
          <w:lang w:eastAsia="ru-RU"/>
        </w:rPr>
        <w:tab/>
        <w:t>Для очной формы обучения:</w:t>
      </w:r>
    </w:p>
    <w:tbl>
      <w:tblPr>
        <w:tblW w:w="8187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4592"/>
        <w:gridCol w:w="796"/>
        <w:gridCol w:w="939"/>
        <w:gridCol w:w="966"/>
      </w:tblGrid>
      <w:tr w:rsidR="008A0BF5" w:rsidRPr="008A0BF5" w:rsidTr="00FC6605">
        <w:trPr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8A0BF5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Цели и задачи курса. Основные гипотезы</w:t>
            </w:r>
          </w:p>
        </w:tc>
        <w:tc>
          <w:tcPr>
            <w:tcW w:w="796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66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Осевое растяжение сжатие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Напряженно-деформированное состояние в точке тела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Геометрические характеристики попере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ных сечений стержней. Сдвиг. Кручение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Плоский поперечный изгиб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Сложное сопротивление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Устойчивость сжатых стержней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Элементы рационального проектирования простейших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BF5" w:rsidRPr="008A0BF5" w:rsidTr="00FC6605">
        <w:trPr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ab/>
        <w:t>Для очно-заочной формы обучения:</w:t>
      </w:r>
    </w:p>
    <w:tbl>
      <w:tblPr>
        <w:tblW w:w="8187" w:type="dxa"/>
        <w:jc w:val="center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4"/>
        <w:gridCol w:w="4592"/>
        <w:gridCol w:w="796"/>
        <w:gridCol w:w="939"/>
        <w:gridCol w:w="966"/>
      </w:tblGrid>
      <w:tr w:rsidR="008A0BF5" w:rsidRPr="008A0BF5" w:rsidTr="00FC6605">
        <w:trPr>
          <w:trHeight w:val="543"/>
          <w:jc w:val="center"/>
        </w:trPr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8A0BF5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Цели и задачи курса. Основные гипотезы</w:t>
            </w:r>
          </w:p>
        </w:tc>
        <w:tc>
          <w:tcPr>
            <w:tcW w:w="796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66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Осевое растяжение сжатие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Напряженно-деформированное состояние в точке тела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Геометрические характеристики попере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ных сечений стержней. Сдвиг. Кручение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Плоский поперечный изгиб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Сложное сопротивление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Устойчивость сжатых стержней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8A0BF5" w:rsidRPr="008A0BF5" w:rsidTr="00FC6605">
        <w:trPr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Элементы рационального проектирования простейших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BF5" w:rsidRPr="008A0BF5" w:rsidTr="00FC6605">
        <w:trPr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8A0BF5" w:rsidRPr="008A0BF5" w:rsidRDefault="008A0BF5" w:rsidP="008A0BF5">
      <w:pPr>
        <w:tabs>
          <w:tab w:val="left" w:pos="851"/>
        </w:tabs>
        <w:spacing w:after="0" w:line="240" w:lineRule="auto"/>
        <w:jc w:val="both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lastRenderedPageBreak/>
        <w:tab/>
        <w:t>Для заочной формы обучения: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2"/>
        <w:gridCol w:w="4592"/>
        <w:gridCol w:w="796"/>
        <w:gridCol w:w="939"/>
        <w:gridCol w:w="893"/>
        <w:gridCol w:w="966"/>
      </w:tblGrid>
      <w:tr w:rsidR="008A0BF5" w:rsidRPr="008A0BF5" w:rsidTr="00FC6605">
        <w:trPr>
          <w:jc w:val="center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Pr="008A0BF5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разделов дисциплины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СРС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6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6" w:type="dxa"/>
            <w:shd w:val="pct10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Цели и задачи курса. Основные гипотезы</w:t>
            </w:r>
          </w:p>
        </w:tc>
        <w:tc>
          <w:tcPr>
            <w:tcW w:w="796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93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Осевое растяжение сжатие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Напряженно-деформированное состояние в точке тела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Геометрические характеристики попере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ных сечений стержней. Сдвиг. Кручение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Плоский поперечный изгиб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Сложное сопротивление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Устойчивость сжатых стержней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8A0BF5" w:rsidRPr="008A0BF5" w:rsidTr="00FC6605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Элементы рационального проектирования простейших систем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val="en-US" w:eastAsia="ru-RU"/>
              </w:rPr>
              <w:t>—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8A0BF5" w:rsidRPr="008A0BF5" w:rsidTr="00FC6605">
        <w:trPr>
          <w:jc w:val="center"/>
        </w:trPr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F20C11" w:rsidRDefault="00F20C11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E73405" w:rsidRDefault="00E7340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6. Перечень учебно-методического обеспечения для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самостоятельной работы обучающихся по дисциплине</w:t>
      </w:r>
    </w:p>
    <w:p w:rsidR="008A0BF5" w:rsidRPr="008A0BF5" w:rsidRDefault="008A0BF5" w:rsidP="008A0BF5">
      <w:pPr>
        <w:tabs>
          <w:tab w:val="left" w:pos="1418"/>
        </w:tabs>
        <w:spacing w:after="0" w:line="240" w:lineRule="auto"/>
        <w:jc w:val="both"/>
        <w:rPr>
          <w:rFonts w:eastAsia="Calibri"/>
          <w:bCs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793"/>
        <w:gridCol w:w="4218"/>
      </w:tblGrid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lang w:eastAsia="ru-RU"/>
              </w:rPr>
              <w:t>№</w:t>
            </w:r>
          </w:p>
          <w:p w:rsidR="008A0BF5" w:rsidRPr="008A0BF5" w:rsidRDefault="008A0BF5" w:rsidP="008A0BF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lang w:eastAsia="ru-RU"/>
              </w:rPr>
              <w:t>п/п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lang w:eastAsia="ru-RU"/>
              </w:rPr>
              <w:t>Наименование раздела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lang w:val="en-US" w:eastAsia="ru-RU"/>
              </w:rPr>
            </w:pPr>
            <w:r w:rsidRPr="008A0BF5">
              <w:rPr>
                <w:rFonts w:eastAsia="Calibri"/>
                <w:b/>
                <w:bCs/>
                <w:sz w:val="24"/>
                <w:lang w:eastAsia="ru-RU"/>
              </w:rPr>
              <w:t>Перечень учебно-методического</w:t>
            </w:r>
          </w:p>
          <w:p w:rsidR="008A0BF5" w:rsidRPr="008A0BF5" w:rsidRDefault="008A0BF5" w:rsidP="008A0BF5">
            <w:pPr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lang w:eastAsia="ru-RU"/>
              </w:rPr>
            </w:pPr>
            <w:r w:rsidRPr="008A0BF5">
              <w:rPr>
                <w:rFonts w:eastAsia="Calibri"/>
                <w:b/>
                <w:bCs/>
                <w:sz w:val="24"/>
                <w:lang w:eastAsia="ru-RU"/>
              </w:rPr>
              <w:t>обеспечения</w:t>
            </w: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Цели и задачи курса. Основные гипотезы</w:t>
            </w:r>
          </w:p>
        </w:tc>
        <w:tc>
          <w:tcPr>
            <w:tcW w:w="4218" w:type="dxa"/>
            <w:vMerge w:val="restart"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1. Сопротивление материалов [Текст]: учебник. / Под ред. А.В. Александр</w:t>
            </w: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о</w:t>
            </w: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 xml:space="preserve">ва. – М.: Студент, 2012. – 560 с. </w:t>
            </w:r>
          </w:p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2. Степин П. А. Сопротивление мат</w:t>
            </w: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е</w:t>
            </w: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риалов [Электронный ресурс]: уче</w:t>
            </w: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б</w:t>
            </w: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ник. – СПб.; М., Краснодар: Лань, 2010. – 320 с.</w:t>
            </w:r>
          </w:p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bCs/>
                <w:sz w:val="24"/>
                <w:szCs w:val="24"/>
                <w:lang w:eastAsia="ru-RU"/>
              </w:rPr>
              <w:t>3. Сопротивление материалов [Текст]: учеб.-исследоват. лаб. работы / Под  ред. С. В. Елизарова. – СПб.: ПГУПС, 2009. – 202 с.</w:t>
            </w: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Осевое растяжение сжатие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Calibri"/>
                <w:sz w:val="24"/>
                <w:szCs w:val="24"/>
              </w:rPr>
              <w:t>Напряженно-деформированное состояние в точке тела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Геометрические характеристики попере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ных сечений стержней. Сдвиг. Кручение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Плоский поперечный изгиб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Сложное сопротивление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Устойчивость сжатых стержней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8A0BF5" w:rsidRPr="008A0BF5" w:rsidTr="00FC6605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8A0BF5" w:rsidRPr="008A0BF5" w:rsidRDefault="008A0BF5" w:rsidP="008A0BF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A0BF5">
              <w:rPr>
                <w:rFonts w:eastAsia="Times New Roman"/>
                <w:sz w:val="24"/>
                <w:szCs w:val="24"/>
                <w:lang w:eastAsia="ru-RU"/>
              </w:rPr>
              <w:t>Элементы рационального проектирования простейших систем</w:t>
            </w:r>
          </w:p>
        </w:tc>
        <w:tc>
          <w:tcPr>
            <w:tcW w:w="4218" w:type="dxa"/>
            <w:vMerge/>
            <w:shd w:val="clear" w:color="auto" w:fill="auto"/>
            <w:vAlign w:val="center"/>
          </w:tcPr>
          <w:p w:rsidR="008A0BF5" w:rsidRPr="008A0BF5" w:rsidRDefault="008A0BF5" w:rsidP="008A0BF5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E73405" w:rsidRDefault="00E7340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7. Фонд оценочных средств для проведения текущего контроля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успеваемости и промежуточной аттестации обучающихся по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дисциплине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ab/>
        <w:t>Фонд оценочных средств по дисциплине «</w:t>
      </w:r>
      <w:r w:rsidRPr="008A0BF5">
        <w:rPr>
          <w:rFonts w:eastAsia="Calibri"/>
          <w:lang w:eastAsia="ru-RU"/>
        </w:rPr>
        <w:t>Прикладная механика 2</w:t>
      </w:r>
      <w:r w:rsidRPr="008A0BF5">
        <w:rPr>
          <w:rFonts w:eastAsia="Calibri"/>
          <w:bCs/>
          <w:lang w:eastAsia="ru-RU"/>
        </w:rPr>
        <w:t>» я</w:t>
      </w:r>
      <w:r w:rsidRPr="008A0BF5">
        <w:rPr>
          <w:rFonts w:eastAsia="Calibri"/>
          <w:bCs/>
          <w:lang w:eastAsia="ru-RU"/>
        </w:rPr>
        <w:t>в</w:t>
      </w:r>
      <w:r w:rsidRPr="008A0BF5">
        <w:rPr>
          <w:rFonts w:eastAsia="Calibri"/>
          <w:bCs/>
          <w:lang w:eastAsia="ru-RU"/>
        </w:rPr>
        <w:t>ляется неотъемлемой частью рабочей программы и представлен отдельным документом, рассмотренным на заседании кафедры «Прочность материалов и конструкций» и утвержденным заведующим кафедрой.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E73405" w:rsidRDefault="00E73405" w:rsidP="00E7340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E73405" w:rsidRDefault="00E73405" w:rsidP="00E7340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E73405" w:rsidRDefault="00E73405" w:rsidP="00E7340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E73405" w:rsidRDefault="00E73405" w:rsidP="00E7340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8A0BF5" w:rsidRDefault="008A0BF5" w:rsidP="00E7340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lastRenderedPageBreak/>
        <w:t xml:space="preserve">8. </w:t>
      </w:r>
      <w:r w:rsidR="00E73405">
        <w:rPr>
          <w:rFonts w:eastAsia="Calibri"/>
          <w:b/>
          <w:bCs/>
          <w:lang w:eastAsia="ru-RU"/>
        </w:rPr>
        <w:t>Перечень основной и дополнительной учебной литературы,</w:t>
      </w:r>
    </w:p>
    <w:p w:rsidR="00E73405" w:rsidRPr="008A0BF5" w:rsidRDefault="00E73405" w:rsidP="00E7340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>
        <w:rPr>
          <w:rFonts w:eastAsia="Calibri"/>
          <w:b/>
          <w:bCs/>
          <w:lang w:eastAsia="ru-RU"/>
        </w:rPr>
        <w:t>нормативно-правовой документации и других изданий, необходимых для освоения дисциплины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i/>
          <w:lang w:eastAsia="ru-RU"/>
        </w:rPr>
      </w:pPr>
    </w:p>
    <w:p w:rsidR="008A0BF5" w:rsidRDefault="008A0BF5" w:rsidP="00E73405">
      <w:pPr>
        <w:spacing w:after="0" w:line="240" w:lineRule="auto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ab/>
        <w:t>8.1 Перечень основной учебной литературы, необходимой для освоения дисциплины:</w:t>
      </w:r>
    </w:p>
    <w:p w:rsidR="00FC45DB" w:rsidRPr="008A0BF5" w:rsidRDefault="00FC45DB" w:rsidP="008A0BF5">
      <w:pPr>
        <w:spacing w:after="0" w:line="240" w:lineRule="auto"/>
        <w:ind w:firstLine="709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993" w:hanging="284"/>
        <w:contextualSpacing/>
        <w:jc w:val="both"/>
        <w:rPr>
          <w:rFonts w:eastAsia="Calibri"/>
          <w:lang w:eastAsia="ru-RU"/>
        </w:rPr>
      </w:pPr>
      <w:r w:rsidRPr="008A0BF5">
        <w:rPr>
          <w:rFonts w:eastAsia="Calibri"/>
          <w:lang w:eastAsia="ru-RU"/>
        </w:rPr>
        <w:t>Степин П.А. Сопротивление материалов [Электронный ресурс]: учебник. – Электрон.дан. – СПб.: Лань, 2014. – 320с. – Режим дост</w:t>
      </w:r>
      <w:r w:rsidRPr="008A0BF5">
        <w:rPr>
          <w:rFonts w:eastAsia="Calibri"/>
          <w:lang w:eastAsia="ru-RU"/>
        </w:rPr>
        <w:t>у</w:t>
      </w:r>
      <w:r w:rsidRPr="008A0BF5">
        <w:rPr>
          <w:rFonts w:eastAsia="Calibri"/>
          <w:lang w:eastAsia="ru-RU"/>
        </w:rPr>
        <w:t xml:space="preserve">па: </w:t>
      </w:r>
      <w:hyperlink r:id="rId9" w:history="1"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http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://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e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.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lanbook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.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com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/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books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/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element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.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php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?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p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11_</w:t>
        </w:r>
        <w:r w:rsidRPr="008A0BF5">
          <w:rPr>
            <w:rFonts w:eastAsia="Calibri"/>
            <w:color w:val="0000FF" w:themeColor="hyperlink"/>
            <w:u w:val="single"/>
            <w:lang w:val="en-US" w:eastAsia="ru-RU"/>
          </w:rPr>
          <w:t>id</w:t>
        </w:r>
        <w:r w:rsidRPr="008A0BF5">
          <w:rPr>
            <w:rFonts w:eastAsia="Calibri"/>
            <w:color w:val="0000FF" w:themeColor="hyperlink"/>
            <w:u w:val="single"/>
            <w:lang w:eastAsia="ru-RU"/>
          </w:rPr>
          <w:t>=3179</w:t>
        </w:r>
      </w:hyperlink>
      <w:r w:rsidRPr="008A0BF5">
        <w:rPr>
          <w:rFonts w:eastAsia="Calibri"/>
          <w:lang w:eastAsia="ru-RU"/>
        </w:rPr>
        <w:t xml:space="preserve"> — Загл. с э</w:t>
      </w:r>
      <w:r w:rsidRPr="008A0BF5">
        <w:rPr>
          <w:rFonts w:eastAsia="Calibri"/>
          <w:lang w:eastAsia="ru-RU"/>
        </w:rPr>
        <w:t>к</w:t>
      </w:r>
      <w:r w:rsidRPr="008A0BF5">
        <w:rPr>
          <w:rFonts w:eastAsia="Calibri"/>
          <w:lang w:eastAsia="ru-RU"/>
        </w:rPr>
        <w:t>рана.</w:t>
      </w:r>
    </w:p>
    <w:p w:rsidR="008A0BF5" w:rsidRPr="008A0BF5" w:rsidRDefault="008A0BF5" w:rsidP="008A0BF5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 xml:space="preserve">Сопротивление материалов [Текст]. Ч.1: Варианты заданий: учебное пособие / Кухарева А. С., Невзоров Н. И., Трощенков Э. Д. СПб.: ПГУПС, 2012. – 47 с. </w:t>
      </w:r>
    </w:p>
    <w:p w:rsidR="008A0BF5" w:rsidRPr="008A0BF5" w:rsidRDefault="008A0BF5" w:rsidP="008A0BF5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 xml:space="preserve">Сопротивление материалов [Текст]. Ч.2: Примеры решения задач: учебное пособие / Кухарева А. С., Невзоров Н. И., Трощенков Э. Д. СПб.: ПГУПС, 2013. – 44 с. </w:t>
      </w:r>
    </w:p>
    <w:p w:rsidR="008A0BF5" w:rsidRPr="008A0BF5" w:rsidRDefault="008A0BF5" w:rsidP="008A0BF5">
      <w:pPr>
        <w:numPr>
          <w:ilvl w:val="0"/>
          <w:numId w:val="18"/>
        </w:numPr>
        <w:spacing w:after="0" w:line="240" w:lineRule="auto"/>
        <w:ind w:left="993" w:hanging="284"/>
        <w:contextualSpacing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 xml:space="preserve">Сопротивление материалов [Текст]. Ч.3: Примеры решения задач: учебное пособие / Кухарева А. С., Невзоров Н. И., Трощенков Э. Д. СПб.: ПГУПС, 2014. – 50 с. </w:t>
      </w:r>
    </w:p>
    <w:p w:rsidR="008A0BF5" w:rsidRPr="008A0BF5" w:rsidRDefault="008A0BF5" w:rsidP="008A0BF5">
      <w:pPr>
        <w:tabs>
          <w:tab w:val="left" w:pos="1418"/>
        </w:tabs>
        <w:spacing w:after="0" w:line="240" w:lineRule="auto"/>
        <w:ind w:left="993"/>
        <w:contextualSpacing/>
        <w:jc w:val="both"/>
        <w:rPr>
          <w:rFonts w:eastAsia="Calibri"/>
          <w:lang w:eastAsia="ru-RU"/>
        </w:rPr>
      </w:pPr>
    </w:p>
    <w:p w:rsidR="008A0BF5" w:rsidRDefault="008A0BF5" w:rsidP="008A0BF5">
      <w:pPr>
        <w:tabs>
          <w:tab w:val="left" w:pos="1418"/>
        </w:tabs>
        <w:spacing w:after="0" w:line="240" w:lineRule="auto"/>
        <w:ind w:firstLine="709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8.2 Перечень дополнительной учебной литературы, необходимой для освоения дисциплин:</w:t>
      </w:r>
    </w:p>
    <w:p w:rsidR="00FC45DB" w:rsidRPr="008A0BF5" w:rsidRDefault="00FC45DB" w:rsidP="008A0BF5">
      <w:pPr>
        <w:tabs>
          <w:tab w:val="left" w:pos="1418"/>
        </w:tabs>
        <w:spacing w:after="0" w:line="240" w:lineRule="auto"/>
        <w:ind w:firstLine="709"/>
        <w:rPr>
          <w:rFonts w:eastAsia="Calibri"/>
          <w:bCs/>
          <w:lang w:eastAsia="ru-RU"/>
        </w:rPr>
      </w:pPr>
    </w:p>
    <w:p w:rsidR="00AB7A1F" w:rsidRPr="008A0BF5" w:rsidRDefault="00AB7A1F" w:rsidP="00AB7A1F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1094" w:hanging="357"/>
        <w:contextualSpacing/>
        <w:jc w:val="both"/>
        <w:rPr>
          <w:rFonts w:eastAsia="Calibri"/>
          <w:lang w:eastAsia="ru-RU"/>
        </w:rPr>
      </w:pPr>
      <w:r w:rsidRPr="008A0BF5">
        <w:rPr>
          <w:rFonts w:eastAsia="Calibri"/>
          <w:bCs/>
          <w:lang w:eastAsia="ru-RU"/>
        </w:rPr>
        <w:t>Сопротивление материалов [Текст]: учебник. / Под ред. А. В. Але</w:t>
      </w:r>
      <w:r w:rsidRPr="008A0BF5">
        <w:rPr>
          <w:rFonts w:eastAsia="Calibri"/>
          <w:bCs/>
          <w:lang w:eastAsia="ru-RU"/>
        </w:rPr>
        <w:t>к</w:t>
      </w:r>
      <w:r w:rsidRPr="008A0BF5">
        <w:rPr>
          <w:rFonts w:eastAsia="Calibri"/>
          <w:bCs/>
          <w:lang w:eastAsia="ru-RU"/>
        </w:rPr>
        <w:t>сандрова. – 8-е изд. – Москва: Студент, 2012. – 560 с.</w:t>
      </w:r>
    </w:p>
    <w:p w:rsidR="008A0BF5" w:rsidRPr="008A0BF5" w:rsidRDefault="008A0BF5" w:rsidP="00AB7A1F">
      <w:pPr>
        <w:numPr>
          <w:ilvl w:val="0"/>
          <w:numId w:val="23"/>
        </w:numPr>
        <w:spacing w:after="0" w:line="240" w:lineRule="auto"/>
        <w:ind w:left="1094" w:hanging="357"/>
        <w:contextualSpacing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Сопротивление материалов [Электронный ресурс]: пособие к реш</w:t>
      </w:r>
      <w:r w:rsidRPr="008A0BF5">
        <w:rPr>
          <w:rFonts w:eastAsia="Calibri"/>
          <w:bCs/>
          <w:lang w:eastAsia="ru-RU"/>
        </w:rPr>
        <w:t>е</w:t>
      </w:r>
      <w:r w:rsidRPr="008A0BF5">
        <w:rPr>
          <w:rFonts w:eastAsia="Calibri"/>
          <w:bCs/>
          <w:lang w:eastAsia="ru-RU"/>
        </w:rPr>
        <w:t xml:space="preserve">нию задач / И. Н. Миролюбов и др. – СПб.: Лань, 2009. – 512 с. </w:t>
      </w:r>
    </w:p>
    <w:p w:rsidR="008A0BF5" w:rsidRPr="008A0BF5" w:rsidRDefault="008A0BF5" w:rsidP="00AB7A1F">
      <w:pPr>
        <w:numPr>
          <w:ilvl w:val="0"/>
          <w:numId w:val="23"/>
        </w:numPr>
        <w:spacing w:after="0" w:line="240" w:lineRule="auto"/>
        <w:ind w:left="1094" w:hanging="357"/>
        <w:contextualSpacing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Сборник задач по сопротивлению материалов [Текст] / Беляев Н.М., Паршин Л.К., Мельников Б.Е. и др. СПб.: Лань, 2011. – 432 с.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8A0BF5" w:rsidRPr="008A0BF5" w:rsidRDefault="008A0BF5" w:rsidP="008A0BF5">
      <w:pPr>
        <w:spacing w:after="0" w:line="240" w:lineRule="auto"/>
        <w:ind w:firstLine="851"/>
        <w:jc w:val="both"/>
        <w:rPr>
          <w:rFonts w:eastAsia="Times New Roman"/>
          <w:bCs/>
          <w:lang w:eastAsia="ru-RU"/>
        </w:rPr>
      </w:pPr>
      <w:r w:rsidRPr="008A0BF5">
        <w:rPr>
          <w:rFonts w:eastAsia="Times New Roman"/>
          <w:bCs/>
          <w:lang w:eastAsia="ru-RU"/>
        </w:rPr>
        <w:t>8.3 Перечень нормативно-правовой документации, необходимой для освоения дисциплины</w:t>
      </w:r>
    </w:p>
    <w:p w:rsidR="00FC45DB" w:rsidRDefault="00FC45DB" w:rsidP="008A0BF5">
      <w:pPr>
        <w:spacing w:after="0" w:line="240" w:lineRule="auto"/>
        <w:ind w:firstLine="851"/>
        <w:jc w:val="both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ind w:firstLine="851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При освоении дисциплины «Прикладная механика 2» нормативно-правовая документация не используется.</w:t>
      </w:r>
    </w:p>
    <w:p w:rsidR="008A0BF5" w:rsidRPr="008A0BF5" w:rsidRDefault="008A0BF5" w:rsidP="008A0BF5">
      <w:pPr>
        <w:spacing w:after="0" w:line="240" w:lineRule="auto"/>
        <w:ind w:firstLine="851"/>
        <w:jc w:val="both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ind w:firstLine="851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8.4 Другие издания, необходимые для освоения дисциплины</w:t>
      </w:r>
    </w:p>
    <w:p w:rsidR="008A0BF5" w:rsidRPr="00E73405" w:rsidRDefault="00E73405" w:rsidP="00E73405">
      <w:pPr>
        <w:spacing w:after="0" w:line="240" w:lineRule="auto"/>
        <w:ind w:left="708" w:firstLine="1"/>
        <w:jc w:val="both"/>
        <w:rPr>
          <w:rFonts w:eastAsia="Calibri"/>
          <w:bCs/>
          <w:lang w:eastAsia="ru-RU"/>
        </w:rPr>
      </w:pPr>
      <w:r>
        <w:rPr>
          <w:rFonts w:eastAsia="Calibri"/>
          <w:bCs/>
          <w:lang w:eastAsia="ru-RU"/>
        </w:rPr>
        <w:t>1. Сопротивление материалов: основы теории, примеры, задачи. Уче</w:t>
      </w:r>
      <w:r>
        <w:rPr>
          <w:rFonts w:eastAsia="Calibri"/>
          <w:bCs/>
          <w:lang w:eastAsia="ru-RU"/>
        </w:rPr>
        <w:t>б</w:t>
      </w:r>
      <w:r>
        <w:rPr>
          <w:rFonts w:eastAsia="Calibri"/>
          <w:bCs/>
          <w:lang w:eastAsia="ru-RU"/>
        </w:rPr>
        <w:t>ное пособие / С.В.Елизаров и др.; ред. С.В.Елизаров. СПб.:  ПГУПС, 2006. – 399с. –</w:t>
      </w:r>
      <w:r>
        <w:rPr>
          <w:rFonts w:eastAsia="Calibri"/>
          <w:bCs/>
          <w:lang w:val="en-US" w:eastAsia="ru-RU"/>
        </w:rPr>
        <w:t>ISBN</w:t>
      </w:r>
      <w:r w:rsidRPr="00E73405">
        <w:rPr>
          <w:rFonts w:eastAsia="Calibri"/>
          <w:bCs/>
          <w:lang w:eastAsia="ru-RU"/>
        </w:rPr>
        <w:t xml:space="preserve"> 5-7641-0148-4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8A0BF5" w:rsidRPr="006D1946" w:rsidRDefault="008A0BF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E73405" w:rsidRPr="006D1946" w:rsidRDefault="00E7340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AB7A1F" w:rsidRPr="008A0BF5" w:rsidRDefault="00AB7A1F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lastRenderedPageBreak/>
        <w:t>9. Перечень ресурсов информационно-телекоммуникационной сети</w:t>
      </w: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lang w:eastAsia="ru-RU"/>
        </w:rPr>
      </w:pPr>
      <w:r w:rsidRPr="008A0BF5">
        <w:rPr>
          <w:rFonts w:eastAsia="Calibri"/>
          <w:b/>
          <w:bCs/>
          <w:lang w:eastAsia="ru-RU"/>
        </w:rPr>
        <w:t>«Интернет», необходимых для освоения дисциплины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8A0BF5" w:rsidRPr="00FC45DB" w:rsidRDefault="008900F7" w:rsidP="00FC45D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C45DB">
        <w:rPr>
          <w:sz w:val="28"/>
          <w:szCs w:val="28"/>
        </w:rPr>
        <w:t>Электронная библиотека онлайн «Единое окно к образовательным р</w:t>
      </w:r>
      <w:r w:rsidRPr="00FC45DB">
        <w:rPr>
          <w:sz w:val="28"/>
          <w:szCs w:val="28"/>
        </w:rPr>
        <w:t>е</w:t>
      </w:r>
      <w:r w:rsidRPr="00FC45DB">
        <w:rPr>
          <w:sz w:val="28"/>
          <w:szCs w:val="28"/>
        </w:rPr>
        <w:t xml:space="preserve">сурсам» [Электронный ресурс]. Режим доступа: </w:t>
      </w:r>
      <w:hyperlink r:id="rId10" w:history="1">
        <w:r w:rsidRPr="00FC45DB">
          <w:rPr>
            <w:rStyle w:val="a4"/>
            <w:sz w:val="28"/>
            <w:szCs w:val="28"/>
            <w:lang w:val="en-US"/>
          </w:rPr>
          <w:t>http</w:t>
        </w:r>
        <w:r w:rsidRPr="00FC45DB">
          <w:rPr>
            <w:rStyle w:val="a4"/>
            <w:sz w:val="28"/>
            <w:szCs w:val="28"/>
          </w:rPr>
          <w:t>://</w:t>
        </w:r>
        <w:r w:rsidRPr="00FC45DB">
          <w:rPr>
            <w:rStyle w:val="a4"/>
            <w:sz w:val="28"/>
            <w:szCs w:val="28"/>
            <w:lang w:val="en-US"/>
          </w:rPr>
          <w:t>window</w:t>
        </w:r>
        <w:r w:rsidRPr="00FC45DB">
          <w:rPr>
            <w:rStyle w:val="a4"/>
            <w:sz w:val="28"/>
            <w:szCs w:val="28"/>
          </w:rPr>
          <w:t>.</w:t>
        </w:r>
        <w:r w:rsidRPr="00FC45DB">
          <w:rPr>
            <w:rStyle w:val="a4"/>
            <w:sz w:val="28"/>
            <w:szCs w:val="28"/>
            <w:lang w:val="en-US"/>
          </w:rPr>
          <w:t>edu</w:t>
        </w:r>
        <w:r w:rsidRPr="00FC45DB">
          <w:rPr>
            <w:rStyle w:val="a4"/>
            <w:sz w:val="28"/>
            <w:szCs w:val="28"/>
          </w:rPr>
          <w:t>.</w:t>
        </w:r>
        <w:r w:rsidRPr="00FC45DB">
          <w:rPr>
            <w:rStyle w:val="a4"/>
            <w:sz w:val="28"/>
            <w:szCs w:val="28"/>
            <w:lang w:val="en-US"/>
          </w:rPr>
          <w:t>ru</w:t>
        </w:r>
      </w:hyperlink>
      <w:r w:rsidRPr="00FC45DB">
        <w:rPr>
          <w:sz w:val="28"/>
          <w:szCs w:val="28"/>
        </w:rPr>
        <w:t>, свободный. – Загл. с экрана.</w:t>
      </w:r>
    </w:p>
    <w:p w:rsidR="008900F7" w:rsidRPr="00FC45DB" w:rsidRDefault="008900F7" w:rsidP="00FC45DB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C45DB">
        <w:rPr>
          <w:sz w:val="28"/>
          <w:szCs w:val="28"/>
        </w:rPr>
        <w:t xml:space="preserve">Электронно-библиотечная система </w:t>
      </w:r>
      <w:r w:rsidRPr="00FC45DB">
        <w:rPr>
          <w:sz w:val="28"/>
          <w:szCs w:val="28"/>
          <w:lang w:val="en-US"/>
        </w:rPr>
        <w:t>ibooks</w:t>
      </w:r>
      <w:r w:rsidRPr="00FC45DB">
        <w:rPr>
          <w:sz w:val="28"/>
          <w:szCs w:val="28"/>
        </w:rPr>
        <w:t>.</w:t>
      </w:r>
      <w:r w:rsidRPr="00FC45DB">
        <w:rPr>
          <w:sz w:val="28"/>
          <w:szCs w:val="28"/>
          <w:lang w:val="en-US"/>
        </w:rPr>
        <w:t>ru</w:t>
      </w:r>
      <w:r w:rsidRPr="00FC45DB">
        <w:rPr>
          <w:sz w:val="28"/>
          <w:szCs w:val="28"/>
        </w:rPr>
        <w:t xml:space="preserve"> [Электронный ресурс]. Режим доступа: </w:t>
      </w:r>
      <w:hyperlink r:id="rId11" w:history="1">
        <w:r w:rsidRPr="00FC45DB">
          <w:rPr>
            <w:rStyle w:val="a4"/>
            <w:sz w:val="28"/>
            <w:szCs w:val="28"/>
            <w:lang w:val="en-US"/>
          </w:rPr>
          <w:t>http</w:t>
        </w:r>
        <w:r w:rsidRPr="00FC45DB">
          <w:rPr>
            <w:rStyle w:val="a4"/>
            <w:sz w:val="28"/>
            <w:szCs w:val="28"/>
          </w:rPr>
          <w:t>://</w:t>
        </w:r>
        <w:r w:rsidRPr="00FC45DB">
          <w:rPr>
            <w:rStyle w:val="a4"/>
            <w:sz w:val="28"/>
            <w:szCs w:val="28"/>
            <w:lang w:val="en-US"/>
          </w:rPr>
          <w:t>ibooks</w:t>
        </w:r>
        <w:r w:rsidRPr="00FC45DB">
          <w:rPr>
            <w:rStyle w:val="a4"/>
            <w:sz w:val="28"/>
            <w:szCs w:val="28"/>
          </w:rPr>
          <w:t>.</w:t>
        </w:r>
        <w:r w:rsidRPr="00FC45DB">
          <w:rPr>
            <w:rStyle w:val="a4"/>
            <w:sz w:val="28"/>
            <w:szCs w:val="28"/>
            <w:lang w:val="en-US"/>
          </w:rPr>
          <w:t>ru</w:t>
        </w:r>
      </w:hyperlink>
      <w:r w:rsidRPr="00FC45DB">
        <w:rPr>
          <w:sz w:val="28"/>
          <w:szCs w:val="28"/>
        </w:rPr>
        <w:t xml:space="preserve"> – Загл. с экрана.</w:t>
      </w:r>
    </w:p>
    <w:p w:rsidR="00FC45DB" w:rsidRPr="0028029B" w:rsidRDefault="00FC45DB" w:rsidP="00FC45DB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FC45DB">
          <w:rPr>
            <w:rStyle w:val="a4"/>
            <w:sz w:val="28"/>
            <w:szCs w:val="28"/>
          </w:rPr>
          <w:t>http://sdo.pgups.ru/</w:t>
        </w:r>
      </w:hyperlink>
      <w:r w:rsidRPr="004F0F13">
        <w:rPr>
          <w:sz w:val="28"/>
          <w:szCs w:val="28"/>
        </w:rPr>
        <w:t xml:space="preserve"> (для доступа к полнотекстовым документам треб</w:t>
      </w:r>
      <w:r w:rsidRPr="004F0F13">
        <w:rPr>
          <w:sz w:val="28"/>
          <w:szCs w:val="28"/>
        </w:rPr>
        <w:t>у</w:t>
      </w:r>
      <w:r w:rsidRPr="004F0F13">
        <w:rPr>
          <w:sz w:val="28"/>
          <w:szCs w:val="28"/>
        </w:rPr>
        <w:t xml:space="preserve">ется </w:t>
      </w:r>
      <w:r w:rsidRPr="0028029B">
        <w:rPr>
          <w:sz w:val="28"/>
          <w:szCs w:val="28"/>
        </w:rPr>
        <w:t>авторизация).</w:t>
      </w:r>
    </w:p>
    <w:p w:rsidR="00FC45DB" w:rsidRPr="0028029B" w:rsidRDefault="00FC45DB" w:rsidP="00FC45DB">
      <w:pPr>
        <w:pStyle w:val="ac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28029B">
        <w:rPr>
          <w:sz w:val="28"/>
          <w:szCs w:val="28"/>
        </w:rPr>
        <w:t>Электронно-библиотечная система ЛАНЬ [Электронный ресурс]. Р</w:t>
      </w:r>
      <w:r w:rsidRPr="0028029B">
        <w:rPr>
          <w:sz w:val="28"/>
          <w:szCs w:val="28"/>
        </w:rPr>
        <w:t>е</w:t>
      </w:r>
      <w:r w:rsidRPr="0028029B">
        <w:rPr>
          <w:sz w:val="28"/>
          <w:szCs w:val="28"/>
        </w:rPr>
        <w:t>жим доступа:  https://e.lanbook.com — Загл. с экрана.</w:t>
      </w:r>
    </w:p>
    <w:p w:rsidR="00FC45DB" w:rsidRPr="008A0BF5" w:rsidRDefault="00FC45DB" w:rsidP="00FC45DB">
      <w:pPr>
        <w:spacing w:after="0" w:line="240" w:lineRule="auto"/>
        <w:ind w:left="993"/>
        <w:contextualSpacing/>
        <w:jc w:val="both"/>
        <w:rPr>
          <w:rFonts w:eastAsia="Calibri"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10. Методические указания для обучающихся по освоению дисциплины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Порядок изучения дисциплины следующий: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Освоение разделов дисциплины производится в порядке, приведе</w:t>
      </w:r>
      <w:r w:rsidRPr="008A0BF5">
        <w:rPr>
          <w:rFonts w:eastAsia="Calibri"/>
          <w:bCs/>
          <w:lang w:eastAsia="ru-RU"/>
        </w:rPr>
        <w:t>н</w:t>
      </w:r>
      <w:r w:rsidRPr="008A0BF5">
        <w:rPr>
          <w:rFonts w:eastAsia="Calibri"/>
          <w:bCs/>
          <w:lang w:eastAsia="ru-RU"/>
        </w:rPr>
        <w:t>ном в разделе 5 «Содержание и структура дисциплины». Обуча</w:t>
      </w:r>
      <w:r w:rsidRPr="008A0BF5">
        <w:rPr>
          <w:rFonts w:eastAsia="Calibri"/>
          <w:bCs/>
          <w:lang w:eastAsia="ru-RU"/>
        </w:rPr>
        <w:t>ю</w:t>
      </w:r>
      <w:r w:rsidRPr="008A0BF5">
        <w:rPr>
          <w:rFonts w:eastAsia="Calibri"/>
          <w:bCs/>
          <w:lang w:eastAsia="ru-RU"/>
        </w:rPr>
        <w:t>щийся должен освоить все разделы дисциплины с помощью учебно-методического обеспечения, приведенного в разделах 6, 8 и 9 раб</w:t>
      </w:r>
      <w:r w:rsidRPr="008A0BF5">
        <w:rPr>
          <w:rFonts w:eastAsia="Calibri"/>
          <w:bCs/>
          <w:lang w:eastAsia="ru-RU"/>
        </w:rPr>
        <w:t>о</w:t>
      </w:r>
      <w:r w:rsidRPr="008A0BF5">
        <w:rPr>
          <w:rFonts w:eastAsia="Calibri"/>
          <w:bCs/>
          <w:lang w:eastAsia="ru-RU"/>
        </w:rPr>
        <w:t xml:space="preserve">чей программы. </w:t>
      </w:r>
    </w:p>
    <w:p w:rsidR="008A0BF5" w:rsidRPr="008A0BF5" w:rsidRDefault="008A0BF5" w:rsidP="008A0BF5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</w:t>
      </w:r>
      <w:r w:rsidRPr="008A0BF5">
        <w:rPr>
          <w:rFonts w:eastAsia="Calibri"/>
          <w:bCs/>
          <w:lang w:eastAsia="ru-RU"/>
        </w:rPr>
        <w:t>н</w:t>
      </w:r>
      <w:r w:rsidRPr="008A0BF5">
        <w:rPr>
          <w:rFonts w:eastAsia="Calibri"/>
          <w:bCs/>
          <w:lang w:eastAsia="ru-RU"/>
        </w:rPr>
        <w:t>ные текущим контролем (см. фонд оценочных средств по дисципл</w:t>
      </w:r>
      <w:r w:rsidRPr="008A0BF5">
        <w:rPr>
          <w:rFonts w:eastAsia="Calibri"/>
          <w:bCs/>
          <w:lang w:eastAsia="ru-RU"/>
        </w:rPr>
        <w:t>и</w:t>
      </w:r>
      <w:r w:rsidRPr="008A0BF5">
        <w:rPr>
          <w:rFonts w:eastAsia="Calibri"/>
          <w:bCs/>
          <w:lang w:eastAsia="ru-RU"/>
        </w:rPr>
        <w:t>не).</w:t>
      </w:r>
    </w:p>
    <w:p w:rsidR="008A0BF5" w:rsidRPr="008A0BF5" w:rsidRDefault="008A0BF5" w:rsidP="008A0BF5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8A0BF5">
        <w:rPr>
          <w:rFonts w:eastAsia="Calibri"/>
          <w:b/>
          <w:bCs/>
          <w:lang w:eastAsia="ru-RU"/>
        </w:rPr>
        <w:t>11. Перечень информационных технологий, используемых при осущес</w:t>
      </w:r>
      <w:r w:rsidRPr="008A0BF5">
        <w:rPr>
          <w:rFonts w:eastAsia="Calibri"/>
          <w:b/>
          <w:bCs/>
          <w:lang w:eastAsia="ru-RU"/>
        </w:rPr>
        <w:t>т</w:t>
      </w:r>
      <w:r w:rsidRPr="008A0BF5">
        <w:rPr>
          <w:rFonts w:eastAsia="Calibri"/>
          <w:b/>
          <w:bCs/>
          <w:lang w:eastAsia="ru-RU"/>
        </w:rPr>
        <w:t>влении образовательного процесса по дисциплине</w:t>
      </w:r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/>
          <w:bCs/>
          <w:lang w:eastAsia="ru-RU"/>
        </w:rPr>
      </w:pPr>
    </w:p>
    <w:p w:rsidR="008A0BF5" w:rsidRPr="008A0BF5" w:rsidRDefault="008A0BF5" w:rsidP="008A0BF5">
      <w:pPr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i/>
          <w:lang w:eastAsia="ru-RU"/>
        </w:rPr>
        <w:t>– технические средства</w:t>
      </w:r>
      <w:r w:rsidRPr="008A0BF5">
        <w:rPr>
          <w:rFonts w:eastAsia="Calibri"/>
          <w:bCs/>
          <w:lang w:eastAsia="ru-RU"/>
        </w:rPr>
        <w:t xml:space="preserve">: проектор; </w:t>
      </w:r>
      <w:r w:rsidR="006E54B8">
        <w:rPr>
          <w:rFonts w:eastAsia="Calibri"/>
          <w:bCs/>
          <w:lang w:eastAsia="ru-RU"/>
        </w:rPr>
        <w:t>интерактивная доска</w:t>
      </w:r>
      <w:r w:rsidRPr="008A0BF5">
        <w:rPr>
          <w:rFonts w:eastAsia="Calibri"/>
          <w:bCs/>
          <w:lang w:eastAsia="ru-RU"/>
        </w:rPr>
        <w:t>;</w:t>
      </w:r>
    </w:p>
    <w:p w:rsidR="008A0BF5" w:rsidRPr="008A0BF5" w:rsidRDefault="008A0BF5" w:rsidP="008A0BF5">
      <w:pPr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i/>
          <w:lang w:eastAsia="ru-RU"/>
        </w:rPr>
        <w:t>– методы обучения с использованием информационных технологий</w:t>
      </w:r>
      <w:r w:rsidRPr="008A0BF5">
        <w:rPr>
          <w:rFonts w:eastAsia="Calibri"/>
          <w:bCs/>
          <w:lang w:eastAsia="ru-RU"/>
        </w:rPr>
        <w:t>: демонстрация мультимедийных материалов;</w:t>
      </w:r>
    </w:p>
    <w:p w:rsidR="008A0BF5" w:rsidRPr="008A0BF5" w:rsidRDefault="008A0BF5" w:rsidP="008A0BF5">
      <w:pPr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8A0BF5">
        <w:rPr>
          <w:rFonts w:eastAsia="Calibri"/>
          <w:bCs/>
          <w:i/>
          <w:lang w:eastAsia="ru-RU"/>
        </w:rPr>
        <w:t xml:space="preserve">– </w:t>
      </w:r>
      <w:r w:rsidR="006E54B8">
        <w:rPr>
          <w:rFonts w:eastAsia="Calibri"/>
          <w:bCs/>
          <w:i/>
          <w:lang w:eastAsia="ru-RU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 w:rsidR="006E54B8">
        <w:rPr>
          <w:rFonts w:eastAsia="Calibri"/>
          <w:bCs/>
          <w:i/>
          <w:lang w:val="en-US" w:eastAsia="ru-RU"/>
        </w:rPr>
        <w:t>I</w:t>
      </w:r>
      <w:r w:rsidR="006E54B8" w:rsidRPr="006E54B8">
        <w:rPr>
          <w:rFonts w:eastAsia="Calibri"/>
          <w:bCs/>
          <w:lang w:eastAsia="ru-RU"/>
        </w:rPr>
        <w:t>[</w:t>
      </w:r>
      <w:r w:rsidR="006E54B8">
        <w:rPr>
          <w:rFonts w:eastAsia="Calibri"/>
          <w:bCs/>
          <w:lang w:eastAsia="ru-RU"/>
        </w:rPr>
        <w:t>Э</w:t>
      </w:r>
      <w:r w:rsidRPr="008A0BF5">
        <w:rPr>
          <w:rFonts w:eastAsia="Calibri"/>
          <w:bCs/>
          <w:lang w:eastAsia="ru-RU"/>
        </w:rPr>
        <w:t>лектронн</w:t>
      </w:r>
      <w:r w:rsidR="006E54B8">
        <w:rPr>
          <w:rFonts w:eastAsia="Calibri"/>
          <w:bCs/>
          <w:lang w:eastAsia="ru-RU"/>
        </w:rPr>
        <w:t>ый ресурс</w:t>
      </w:r>
      <w:r w:rsidR="006E54B8" w:rsidRPr="006E54B8">
        <w:rPr>
          <w:rFonts w:eastAsia="Calibri"/>
          <w:bCs/>
          <w:lang w:eastAsia="ru-RU"/>
        </w:rPr>
        <w:t>]</w:t>
      </w:r>
      <w:r w:rsidR="006E54B8">
        <w:rPr>
          <w:rFonts w:eastAsia="Calibri"/>
          <w:bCs/>
          <w:lang w:eastAsia="ru-RU"/>
        </w:rPr>
        <w:t xml:space="preserve">.Режим доступа: </w:t>
      </w:r>
      <w:hyperlink r:id="rId13" w:history="1">
        <w:r w:rsidR="006E54B8" w:rsidRPr="00FC50E5">
          <w:rPr>
            <w:rStyle w:val="a4"/>
            <w:rFonts w:eastAsia="Calibri"/>
            <w:bCs/>
            <w:lang w:val="en-US" w:eastAsia="ru-RU"/>
          </w:rPr>
          <w:t>http</w:t>
        </w:r>
        <w:r w:rsidR="006E54B8" w:rsidRPr="00FC50E5">
          <w:rPr>
            <w:rStyle w:val="a4"/>
            <w:rFonts w:eastAsia="Calibri"/>
            <w:bCs/>
            <w:lang w:eastAsia="ru-RU"/>
          </w:rPr>
          <w:t>://</w:t>
        </w:r>
        <w:r w:rsidR="006E54B8" w:rsidRPr="00FC50E5">
          <w:rPr>
            <w:rStyle w:val="a4"/>
            <w:rFonts w:eastAsia="Calibri"/>
            <w:bCs/>
            <w:lang w:val="en-US" w:eastAsia="ru-RU"/>
          </w:rPr>
          <w:t>sdo</w:t>
        </w:r>
        <w:r w:rsidR="006E54B8" w:rsidRPr="00FC50E5">
          <w:rPr>
            <w:rStyle w:val="a4"/>
            <w:rFonts w:eastAsia="Calibri"/>
            <w:bCs/>
            <w:lang w:eastAsia="ru-RU"/>
          </w:rPr>
          <w:t>.</w:t>
        </w:r>
        <w:r w:rsidR="006E54B8" w:rsidRPr="00FC50E5">
          <w:rPr>
            <w:rStyle w:val="a4"/>
            <w:rFonts w:eastAsia="Calibri"/>
            <w:bCs/>
            <w:lang w:val="en-US" w:eastAsia="ru-RU"/>
          </w:rPr>
          <w:t>pgups</w:t>
        </w:r>
        <w:r w:rsidR="006E54B8" w:rsidRPr="00FC50E5">
          <w:rPr>
            <w:rStyle w:val="a4"/>
            <w:rFonts w:eastAsia="Calibri"/>
            <w:bCs/>
            <w:lang w:eastAsia="ru-RU"/>
          </w:rPr>
          <w:t>.</w:t>
        </w:r>
        <w:r w:rsidR="006E54B8" w:rsidRPr="00FC50E5">
          <w:rPr>
            <w:rStyle w:val="a4"/>
            <w:rFonts w:eastAsia="Calibri"/>
            <w:bCs/>
            <w:lang w:val="en-US" w:eastAsia="ru-RU"/>
          </w:rPr>
          <w:t>ru</w:t>
        </w:r>
        <w:r w:rsidR="006E54B8" w:rsidRPr="00FC50E5">
          <w:rPr>
            <w:rStyle w:val="a4"/>
            <w:rFonts w:eastAsia="Calibri"/>
            <w:bCs/>
            <w:lang w:eastAsia="ru-RU"/>
          </w:rPr>
          <w:t>.</w:t>
        </w:r>
      </w:hyperlink>
    </w:p>
    <w:p w:rsidR="008A0BF5" w:rsidRPr="008A0BF5" w:rsidRDefault="008A0BF5" w:rsidP="008A0BF5">
      <w:pPr>
        <w:spacing w:after="0" w:line="240" w:lineRule="auto"/>
        <w:jc w:val="both"/>
        <w:rPr>
          <w:rFonts w:eastAsia="Calibri"/>
          <w:bCs/>
          <w:lang w:eastAsia="ru-RU"/>
        </w:rPr>
      </w:pPr>
    </w:p>
    <w:p w:rsidR="008A0BF5" w:rsidRPr="008A0BF5" w:rsidRDefault="008A0BF5" w:rsidP="00733571">
      <w:pPr>
        <w:spacing w:after="0" w:line="240" w:lineRule="auto"/>
        <w:jc w:val="both"/>
        <w:rPr>
          <w:rFonts w:eastAsia="Calibri"/>
          <w:b/>
          <w:lang w:eastAsia="ru-RU"/>
        </w:rPr>
      </w:pPr>
      <w:r w:rsidRPr="008A0BF5">
        <w:rPr>
          <w:rFonts w:eastAsia="Calibri"/>
          <w:bCs/>
          <w:lang w:eastAsia="ru-RU"/>
        </w:rPr>
        <w:lastRenderedPageBreak/>
        <w:tab/>
      </w:r>
      <w:r w:rsidR="00733571">
        <w:rPr>
          <w:rFonts w:eastAsia="Calibri"/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4" name="Рисунок 3" descr="Scanned-image_02-09-2015-14012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40127-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BF5" w:rsidRPr="008A0BF5" w:rsidRDefault="008A0BF5" w:rsidP="008A0BF5">
      <w:pPr>
        <w:spacing w:after="0"/>
        <w:jc w:val="both"/>
        <w:rPr>
          <w:rFonts w:eastAsia="Calibri"/>
          <w:lang w:eastAsia="ru-RU"/>
        </w:rPr>
      </w:pPr>
      <w:bookmarkStart w:id="0" w:name="_GoBack"/>
      <w:bookmarkEnd w:id="0"/>
    </w:p>
    <w:p w:rsidR="008A0BF5" w:rsidRPr="008A0BF5" w:rsidRDefault="008A0BF5" w:rsidP="008A0BF5"/>
    <w:p w:rsidR="00D137B6" w:rsidRDefault="00D137B6"/>
    <w:sectPr w:rsidR="00D137B6" w:rsidSect="00FC6605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5DB" w:rsidRDefault="009845DB">
      <w:pPr>
        <w:spacing w:after="0" w:line="240" w:lineRule="auto"/>
      </w:pPr>
      <w:r>
        <w:separator/>
      </w:r>
    </w:p>
  </w:endnote>
  <w:endnote w:type="continuationSeparator" w:id="1">
    <w:p w:rsidR="009845DB" w:rsidRDefault="0098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078709"/>
      <w:docPartObj>
        <w:docPartGallery w:val="Page Numbers (Bottom of Page)"/>
        <w:docPartUnique/>
      </w:docPartObj>
    </w:sdtPr>
    <w:sdtContent>
      <w:p w:rsidR="00E73405" w:rsidRDefault="00A74342" w:rsidP="00FC6605">
        <w:pPr>
          <w:pStyle w:val="a7"/>
          <w:jc w:val="center"/>
        </w:pPr>
        <w:fldSimple w:instr="PAGE   \* MERGEFORMAT">
          <w:r w:rsidR="00733571">
            <w:rPr>
              <w:noProof/>
            </w:rPr>
            <w:t>10</w:t>
          </w:r>
        </w:fldSimple>
      </w:p>
    </w:sdtContent>
  </w:sdt>
  <w:p w:rsidR="00E73405" w:rsidRDefault="00E734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5DB" w:rsidRDefault="009845DB">
      <w:pPr>
        <w:spacing w:after="0" w:line="240" w:lineRule="auto"/>
      </w:pPr>
      <w:r>
        <w:separator/>
      </w:r>
    </w:p>
  </w:footnote>
  <w:footnote w:type="continuationSeparator" w:id="1">
    <w:p w:rsidR="009845DB" w:rsidRDefault="00984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AD24817"/>
    <w:multiLevelType w:val="hybridMultilevel"/>
    <w:tmpl w:val="A086A478"/>
    <w:lvl w:ilvl="0" w:tplc="641286DA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8819EE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447722"/>
    <w:multiLevelType w:val="hybridMultilevel"/>
    <w:tmpl w:val="3586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8E91F5D"/>
    <w:multiLevelType w:val="hybridMultilevel"/>
    <w:tmpl w:val="C400D5CA"/>
    <w:lvl w:ilvl="0" w:tplc="C036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02D72"/>
    <w:multiLevelType w:val="hybridMultilevel"/>
    <w:tmpl w:val="379E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E2502"/>
    <w:multiLevelType w:val="hybridMultilevel"/>
    <w:tmpl w:val="FB28E8EC"/>
    <w:lvl w:ilvl="0" w:tplc="4C42E900">
      <w:start w:val="1"/>
      <w:numFmt w:val="bullet"/>
      <w:suff w:val="nothing"/>
      <w:lvlText w:val="−"/>
      <w:lvlJc w:val="left"/>
      <w:pPr>
        <w:ind w:left="851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AF1203"/>
    <w:multiLevelType w:val="hybridMultilevel"/>
    <w:tmpl w:val="68B4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E5DD6"/>
    <w:multiLevelType w:val="hybridMultilevel"/>
    <w:tmpl w:val="4D24EBD2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41FE6BE9"/>
    <w:multiLevelType w:val="hybridMultilevel"/>
    <w:tmpl w:val="34CA7302"/>
    <w:lvl w:ilvl="0" w:tplc="641286DA">
      <w:numFmt w:val="bullet"/>
      <w:lvlText w:val="–"/>
      <w:lvlJc w:val="left"/>
      <w:pPr>
        <w:ind w:left="145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33596"/>
    <w:multiLevelType w:val="hybridMultilevel"/>
    <w:tmpl w:val="0E2C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70BB9"/>
    <w:multiLevelType w:val="hybridMultilevel"/>
    <w:tmpl w:val="C6F681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6747979"/>
    <w:multiLevelType w:val="hybridMultilevel"/>
    <w:tmpl w:val="EDD21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58F162CA"/>
    <w:multiLevelType w:val="hybridMultilevel"/>
    <w:tmpl w:val="5A5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3763FB"/>
    <w:multiLevelType w:val="hybridMultilevel"/>
    <w:tmpl w:val="9A82EB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222E09"/>
    <w:multiLevelType w:val="hybridMultilevel"/>
    <w:tmpl w:val="7E40E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E0B3272"/>
    <w:multiLevelType w:val="hybridMultilevel"/>
    <w:tmpl w:val="1DDCF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1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8"/>
  </w:num>
  <w:num w:numId="14">
    <w:abstractNumId w:val="16"/>
  </w:num>
  <w:num w:numId="15">
    <w:abstractNumId w:val="11"/>
  </w:num>
  <w:num w:numId="16">
    <w:abstractNumId w:val="21"/>
  </w:num>
  <w:num w:numId="17">
    <w:abstractNumId w:val="23"/>
  </w:num>
  <w:num w:numId="18">
    <w:abstractNumId w:val="15"/>
  </w:num>
  <w:num w:numId="19">
    <w:abstractNumId w:val="10"/>
  </w:num>
  <w:num w:numId="20">
    <w:abstractNumId w:val="3"/>
  </w:num>
  <w:num w:numId="21">
    <w:abstractNumId w:val="6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BF5"/>
    <w:rsid w:val="000C51F9"/>
    <w:rsid w:val="00171E20"/>
    <w:rsid w:val="00191C65"/>
    <w:rsid w:val="003D1A14"/>
    <w:rsid w:val="006504B6"/>
    <w:rsid w:val="006B4C0B"/>
    <w:rsid w:val="006D0D60"/>
    <w:rsid w:val="006D1946"/>
    <w:rsid w:val="006E54B8"/>
    <w:rsid w:val="00733571"/>
    <w:rsid w:val="0076168F"/>
    <w:rsid w:val="008900F7"/>
    <w:rsid w:val="008A0BF5"/>
    <w:rsid w:val="009845DB"/>
    <w:rsid w:val="00A72CDB"/>
    <w:rsid w:val="00A74342"/>
    <w:rsid w:val="00AA5DB6"/>
    <w:rsid w:val="00AB7A1F"/>
    <w:rsid w:val="00C66543"/>
    <w:rsid w:val="00D137B6"/>
    <w:rsid w:val="00E73405"/>
    <w:rsid w:val="00F20C11"/>
    <w:rsid w:val="00F34614"/>
    <w:rsid w:val="00FB120F"/>
    <w:rsid w:val="00FC45DB"/>
    <w:rsid w:val="00FC50E5"/>
    <w:rsid w:val="00FC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0BF5"/>
  </w:style>
  <w:style w:type="paragraph" w:customStyle="1" w:styleId="10">
    <w:name w:val="Абзац списка1"/>
    <w:basedOn w:val="a"/>
    <w:rsid w:val="008A0BF5"/>
    <w:pPr>
      <w:spacing w:after="0" w:line="240" w:lineRule="auto"/>
      <w:ind w:left="720"/>
      <w:contextualSpacing/>
    </w:pPr>
    <w:rPr>
      <w:rFonts w:eastAsia="Calibri" w:cs="Tahoma"/>
      <w:szCs w:val="20"/>
      <w:lang w:eastAsia="ru-RU"/>
    </w:rPr>
  </w:style>
  <w:style w:type="paragraph" w:styleId="a3">
    <w:name w:val="List Paragraph"/>
    <w:basedOn w:val="a"/>
    <w:uiPriority w:val="34"/>
    <w:qFormat/>
    <w:rsid w:val="008A0BF5"/>
    <w:pPr>
      <w:spacing w:after="0"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0B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0BF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0BF5"/>
    <w:rPr>
      <w:rFonts w:eastAsia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0BF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0BF5"/>
    <w:rPr>
      <w:rFonts w:eastAsia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BF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0BF5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A0BF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C45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A0BF5"/>
  </w:style>
  <w:style w:type="paragraph" w:customStyle="1" w:styleId="10">
    <w:name w:val="Абзац списка1"/>
    <w:basedOn w:val="a"/>
    <w:rsid w:val="008A0BF5"/>
    <w:pPr>
      <w:spacing w:after="0" w:line="240" w:lineRule="auto"/>
      <w:ind w:left="720"/>
      <w:contextualSpacing/>
    </w:pPr>
    <w:rPr>
      <w:rFonts w:eastAsia="Calibri" w:cs="Tahoma"/>
      <w:szCs w:val="20"/>
      <w:lang w:eastAsia="ru-RU"/>
    </w:rPr>
  </w:style>
  <w:style w:type="paragraph" w:styleId="a3">
    <w:name w:val="List Paragraph"/>
    <w:basedOn w:val="a"/>
    <w:uiPriority w:val="34"/>
    <w:qFormat/>
    <w:rsid w:val="008A0BF5"/>
    <w:pPr>
      <w:spacing w:after="0" w:line="240" w:lineRule="auto"/>
      <w:ind w:left="720"/>
      <w:contextualSpacing/>
    </w:pPr>
    <w:rPr>
      <w:rFonts w:eastAsia="Calibri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A0BF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0BF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A0BF5"/>
    <w:rPr>
      <w:rFonts w:eastAsia="Calibri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0BF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A0BF5"/>
    <w:rPr>
      <w:rFonts w:eastAsia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BF5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A0BF5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A0BF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C45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do.pgups.ru.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do.pgups.ru/%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books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11_id=3179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Комп</cp:lastModifiedBy>
  <cp:revision>13</cp:revision>
  <cp:lastPrinted>2017-11-10T13:29:00Z</cp:lastPrinted>
  <dcterms:created xsi:type="dcterms:W3CDTF">2017-03-28T15:03:00Z</dcterms:created>
  <dcterms:modified xsi:type="dcterms:W3CDTF">2017-11-14T14:58:00Z</dcterms:modified>
</cp:coreProperties>
</file>