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80" w:rsidRPr="00B91388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B91388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B91388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«</w:t>
      </w:r>
      <w:r w:rsidR="00E6147B" w:rsidRPr="00B91388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Pr="00B91388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B91388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B91388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B91388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B91388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794E62" w:rsidRPr="00B91388" w:rsidRDefault="00794E62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A80" w:rsidRPr="00B9138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8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2E70" w:rsidRPr="00B91388" w:rsidRDefault="00622E7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E62" w:rsidRPr="00B9138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Дисциплина «</w:t>
      </w:r>
      <w:r w:rsidR="00E6147B" w:rsidRPr="00B91388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Pr="00B91388">
        <w:rPr>
          <w:rFonts w:ascii="Times New Roman" w:hAnsi="Times New Roman" w:cs="Times New Roman"/>
          <w:sz w:val="24"/>
          <w:szCs w:val="24"/>
        </w:rPr>
        <w:t>» (</w:t>
      </w:r>
      <w:r w:rsidR="00C30EBD" w:rsidRPr="00B9138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C30EBD" w:rsidRPr="00B91388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C30EBD" w:rsidRPr="00B91388">
        <w:rPr>
          <w:rFonts w:ascii="Times New Roman" w:hAnsi="Times New Roman" w:cs="Times New Roman"/>
          <w:sz w:val="24"/>
          <w:szCs w:val="24"/>
        </w:rPr>
        <w:t>.</w:t>
      </w:r>
      <w:r w:rsidR="00B84E93" w:rsidRPr="00B91388">
        <w:rPr>
          <w:rFonts w:ascii="Times New Roman" w:hAnsi="Times New Roman" w:cs="Times New Roman"/>
          <w:sz w:val="24"/>
          <w:szCs w:val="24"/>
        </w:rPr>
        <w:t>2</w:t>
      </w:r>
      <w:r w:rsidR="00C30EBD" w:rsidRPr="00B91388">
        <w:rPr>
          <w:rFonts w:ascii="Times New Roman" w:hAnsi="Times New Roman" w:cs="Times New Roman"/>
          <w:sz w:val="24"/>
          <w:szCs w:val="24"/>
        </w:rPr>
        <w:t>.</w:t>
      </w:r>
      <w:r w:rsidR="00401CE1" w:rsidRPr="00B91388">
        <w:rPr>
          <w:rFonts w:ascii="Times New Roman" w:hAnsi="Times New Roman" w:cs="Times New Roman"/>
          <w:sz w:val="24"/>
          <w:szCs w:val="24"/>
        </w:rPr>
        <w:t>2</w:t>
      </w:r>
      <w:r w:rsidR="00A144F8" w:rsidRPr="00B91388">
        <w:rPr>
          <w:rFonts w:ascii="Times New Roman" w:hAnsi="Times New Roman" w:cs="Times New Roman"/>
          <w:sz w:val="24"/>
          <w:szCs w:val="24"/>
        </w:rPr>
        <w:t>)</w:t>
      </w:r>
      <w:r w:rsidR="00A144F8" w:rsidRPr="00B91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8B0" w:rsidRPr="00B91388">
        <w:rPr>
          <w:rFonts w:ascii="Times New Roman" w:hAnsi="Times New Roman" w:cs="Times New Roman"/>
          <w:sz w:val="24"/>
          <w:szCs w:val="24"/>
        </w:rPr>
        <w:t>относится к вариативной  части  дисциплины</w:t>
      </w:r>
      <w:r w:rsidR="00A144F8" w:rsidRPr="00B913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4F8" w:rsidRPr="00B91388" w:rsidRDefault="00A144F8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B9138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8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33B37" w:rsidRPr="00B91388" w:rsidRDefault="00233B37" w:rsidP="00233B3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B913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Целью изучения дисциплины </w:t>
      </w:r>
      <w:r w:rsidRPr="00B91388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>«Основы научных исследований» является:</w:t>
      </w:r>
    </w:p>
    <w:p w:rsidR="00233B37" w:rsidRPr="00B91388" w:rsidRDefault="00233B37" w:rsidP="00233B37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B91388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строительства мостовых сооружений на железных дорогах;</w:t>
      </w:r>
    </w:p>
    <w:p w:rsidR="00233B37" w:rsidRPr="00B91388" w:rsidRDefault="00233B37" w:rsidP="00233B37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B91388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>формирование характера мышления и ценностных ориентаций, при которых вопросы организации, планирования и управления строительством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233B37" w:rsidRPr="00B91388" w:rsidRDefault="00233B37" w:rsidP="00233B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88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33B37" w:rsidRPr="00B91388" w:rsidRDefault="00233B37" w:rsidP="00233B37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88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сбора, систематизации и анализа информационных исходных данных, необходимых для строительства мостовых сооружений на железных  дорогах и изготовления сборных элементов опор и пролетных строений мостов; </w:t>
      </w:r>
    </w:p>
    <w:p w:rsidR="00233B37" w:rsidRPr="00B91388" w:rsidRDefault="00233B37" w:rsidP="00233B37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88">
        <w:rPr>
          <w:rFonts w:ascii="Times New Roman" w:eastAsia="Times New Roman" w:hAnsi="Times New Roman" w:cs="Times New Roman"/>
          <w:sz w:val="24"/>
          <w:szCs w:val="24"/>
        </w:rPr>
        <w:t>рассмотрение общих вопросов  строительства  мостовых сооружений; технико-экономическое обоснование  и принятие оптимальных решений;</w:t>
      </w:r>
    </w:p>
    <w:p w:rsidR="00233B37" w:rsidRPr="00B91388" w:rsidRDefault="00233B37" w:rsidP="00233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– ознакомление со способами организации изготовления сборных конструкций  мостовых сооружений в тесной взаимосвязи с направлениями научно-технического прогресса в области искусственных сооружений, организации и технологии их возведения;</w:t>
      </w:r>
    </w:p>
    <w:p w:rsidR="00233B37" w:rsidRPr="00B91388" w:rsidRDefault="00233B37" w:rsidP="00233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– 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233B37" w:rsidRPr="00B91388" w:rsidRDefault="00233B37" w:rsidP="00233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– развитие у студентов практических навыков по проектированию технологий изготовления сборных конструкций и их монтажа.</w:t>
      </w:r>
    </w:p>
    <w:p w:rsidR="00345D02" w:rsidRPr="00B91388" w:rsidRDefault="00345D02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B9138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8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94E62" w:rsidRPr="00B9138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B91388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B91388">
        <w:rPr>
          <w:rFonts w:ascii="Times New Roman" w:hAnsi="Times New Roman" w:cs="Times New Roman"/>
          <w:sz w:val="24"/>
          <w:szCs w:val="24"/>
        </w:rPr>
        <w:t xml:space="preserve">: </w:t>
      </w:r>
      <w:r w:rsidR="00B73591">
        <w:rPr>
          <w:rFonts w:ascii="Times New Roman" w:hAnsi="Times New Roman" w:cs="Times New Roman"/>
          <w:sz w:val="24"/>
          <w:szCs w:val="24"/>
        </w:rPr>
        <w:t>ОПК-7,</w:t>
      </w:r>
      <w:r w:rsidR="0072390B" w:rsidRPr="00B91388">
        <w:rPr>
          <w:rFonts w:ascii="Times New Roman" w:hAnsi="Times New Roman" w:cs="Times New Roman"/>
          <w:sz w:val="24"/>
          <w:szCs w:val="24"/>
        </w:rPr>
        <w:t xml:space="preserve"> ПК-7, ПК-15, ПК-21, ПК-24</w:t>
      </w:r>
      <w:r w:rsidR="00B73591">
        <w:rPr>
          <w:rFonts w:ascii="Times New Roman" w:hAnsi="Times New Roman" w:cs="Times New Roman"/>
          <w:sz w:val="24"/>
          <w:szCs w:val="24"/>
        </w:rPr>
        <w:t xml:space="preserve"> и ПСК-3.4</w:t>
      </w:r>
      <w:r w:rsidR="003C226A" w:rsidRPr="00B91388">
        <w:rPr>
          <w:rFonts w:ascii="Times New Roman" w:hAnsi="Times New Roman" w:cs="Times New Roman"/>
          <w:sz w:val="24"/>
          <w:szCs w:val="24"/>
        </w:rPr>
        <w:t>.</w:t>
      </w:r>
    </w:p>
    <w:p w:rsidR="003C226A" w:rsidRPr="00B91388" w:rsidRDefault="003C226A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B91388" w:rsidRDefault="00B72A80" w:rsidP="00A460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53BBF" w:rsidRPr="00B91388" w:rsidRDefault="00753BBF" w:rsidP="00753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1388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753BBF" w:rsidRPr="00B91388" w:rsidRDefault="00753BBF" w:rsidP="00E0682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цели и основные задачи науки, научного поиска, научных исследований, научных разработок для эффективного обеспечения профессиональной деятельности;</w:t>
      </w:r>
    </w:p>
    <w:p w:rsidR="00753BBF" w:rsidRPr="00B91388" w:rsidRDefault="00753BBF" w:rsidP="00E0682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методы организации научного поиска и научных исследований;</w:t>
      </w:r>
    </w:p>
    <w:p w:rsidR="00753BBF" w:rsidRPr="00B91388" w:rsidRDefault="00753BBF" w:rsidP="00E0682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особенности организации научных исследований в профессиональной деятельности;</w:t>
      </w:r>
    </w:p>
    <w:p w:rsidR="00753BBF" w:rsidRPr="00B91388" w:rsidRDefault="00753BBF" w:rsidP="00E0682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особенности проведения патентных исследований;</w:t>
      </w:r>
    </w:p>
    <w:p w:rsidR="00753BBF" w:rsidRPr="00B91388" w:rsidRDefault="00753BBF" w:rsidP="00E0682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lastRenderedPageBreak/>
        <w:t>перспективы развития научных исследований и опытно-                 конструкторских разработок (НИОКР) в области мостостроения в нашей стране и за рубежом;</w:t>
      </w:r>
    </w:p>
    <w:p w:rsidR="00753BBF" w:rsidRPr="00B91388" w:rsidRDefault="00753BBF" w:rsidP="00E0682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этапы внедрения НИОКР и методы оценки их эффективности.</w:t>
      </w:r>
    </w:p>
    <w:p w:rsidR="00753BBF" w:rsidRPr="00B91388" w:rsidRDefault="00753BBF" w:rsidP="00E068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13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УМЕТЬ: 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разрабатывать общую логическую схему научного исследования и его структурных элементов;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выполнять поиск источников, содержащих научно-техническую информацию по теме исследования (в том числе патентный поиск);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определять процедуры сбора и обработки научных данных, их анализа и оценки; необходимость проведения эксперимента;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разрабатывать гипотезы и модели различных явлений в области строительства искусственных сооружений (мостов, тоннелей и др.).</w:t>
      </w:r>
      <w:r w:rsidRPr="00B9138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753BBF" w:rsidRPr="00B91388" w:rsidRDefault="00753BBF" w:rsidP="00E068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1388">
        <w:rPr>
          <w:rFonts w:ascii="Times New Roman" w:eastAsia="Calibri" w:hAnsi="Times New Roman" w:cs="Times New Roman"/>
          <w:b/>
          <w:bCs/>
          <w:sz w:val="24"/>
          <w:szCs w:val="24"/>
        </w:rPr>
        <w:t>ВЛАДЕТЬ: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основными методами работы с документальными источниками информации, с классификаторами, каталогами и картотеками;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методами использования универсальной десятичной классификации (УДК) и библиотечно-библиографической классификации (ББК);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методами работы с источниками информации (техникой чтения, методиками ведения записей и составления плана исследования);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>методикой работы над рукописью исследования, подготовки и оформления научно-литературного материала;</w:t>
      </w:r>
    </w:p>
    <w:p w:rsidR="00753BBF" w:rsidRPr="00B91388" w:rsidRDefault="00753BBF" w:rsidP="00E0682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88">
        <w:rPr>
          <w:rFonts w:ascii="Times New Roman" w:eastAsia="Calibri" w:hAnsi="Times New Roman" w:cs="Times New Roman"/>
          <w:sz w:val="24"/>
          <w:szCs w:val="24"/>
        </w:rPr>
        <w:t xml:space="preserve">основными процедурами выполнения курсового и дипломного проектирования, подготовки, оформления, защиты квалификационной курсовой и дипломной работы. </w:t>
      </w:r>
    </w:p>
    <w:p w:rsidR="00753BBF" w:rsidRPr="00B91388" w:rsidRDefault="00753BBF" w:rsidP="00753BB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2A80" w:rsidRPr="00B91388" w:rsidRDefault="00B72A80" w:rsidP="00A460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8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816EA" w:rsidRPr="00B91388" w:rsidTr="004D226A">
        <w:tc>
          <w:tcPr>
            <w:tcW w:w="0" w:type="auto"/>
            <w:shd w:val="clear" w:color="auto" w:fill="auto"/>
          </w:tcPr>
          <w:p w:rsidR="002816EA" w:rsidRPr="00B91388" w:rsidRDefault="002816EA" w:rsidP="0028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Наука и ее роль в развитии общества</w:t>
            </w:r>
          </w:p>
        </w:tc>
      </w:tr>
      <w:tr w:rsidR="002816EA" w:rsidRPr="00B91388" w:rsidTr="004D226A">
        <w:tc>
          <w:tcPr>
            <w:tcW w:w="0" w:type="auto"/>
            <w:shd w:val="clear" w:color="auto" w:fill="auto"/>
          </w:tcPr>
          <w:p w:rsidR="002816EA" w:rsidRPr="00B91388" w:rsidRDefault="002816EA" w:rsidP="0028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Научное исследование и его этапы</w:t>
            </w:r>
          </w:p>
        </w:tc>
      </w:tr>
      <w:tr w:rsidR="002816EA" w:rsidRPr="00B91388" w:rsidTr="004D226A">
        <w:tc>
          <w:tcPr>
            <w:tcW w:w="0" w:type="auto"/>
            <w:shd w:val="clear" w:color="auto" w:fill="auto"/>
          </w:tcPr>
          <w:p w:rsidR="002816EA" w:rsidRPr="00B91388" w:rsidRDefault="002816EA" w:rsidP="0028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Методологические основы научного знания</w:t>
            </w:r>
          </w:p>
        </w:tc>
      </w:tr>
      <w:tr w:rsidR="002816EA" w:rsidRPr="00B91388" w:rsidTr="004D226A">
        <w:tc>
          <w:tcPr>
            <w:tcW w:w="0" w:type="auto"/>
            <w:shd w:val="clear" w:color="auto" w:fill="auto"/>
          </w:tcPr>
          <w:p w:rsidR="002816EA" w:rsidRPr="00B91388" w:rsidRDefault="002816EA" w:rsidP="0028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направления и планирование  научно-исследовательской работы</w:t>
            </w:r>
          </w:p>
        </w:tc>
      </w:tr>
      <w:tr w:rsidR="002816EA" w:rsidRPr="00B91388" w:rsidTr="004D226A">
        <w:tc>
          <w:tcPr>
            <w:tcW w:w="0" w:type="auto"/>
            <w:shd w:val="clear" w:color="auto" w:fill="auto"/>
          </w:tcPr>
          <w:p w:rsidR="002816EA" w:rsidRPr="00B91388" w:rsidRDefault="002816EA" w:rsidP="0028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sz w:val="24"/>
                <w:szCs w:val="24"/>
              </w:rPr>
              <w:t>Научная информация: поиск, накопление, обработка</w:t>
            </w:r>
          </w:p>
        </w:tc>
      </w:tr>
      <w:tr w:rsidR="002816EA" w:rsidRPr="00B91388" w:rsidTr="004D226A">
        <w:tc>
          <w:tcPr>
            <w:tcW w:w="0" w:type="auto"/>
            <w:shd w:val="clear" w:color="auto" w:fill="auto"/>
          </w:tcPr>
          <w:p w:rsidR="002816EA" w:rsidRPr="00B91388" w:rsidRDefault="002816EA" w:rsidP="0028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sz w:val="24"/>
                <w:szCs w:val="24"/>
              </w:rPr>
              <w:t>Патентные исследования. Техническое и интеллектуальное творчество и его правовая охрана</w:t>
            </w:r>
          </w:p>
        </w:tc>
      </w:tr>
      <w:tr w:rsidR="002816EA" w:rsidRPr="00B91388" w:rsidTr="004D226A">
        <w:tc>
          <w:tcPr>
            <w:tcW w:w="0" w:type="auto"/>
            <w:shd w:val="clear" w:color="auto" w:fill="auto"/>
          </w:tcPr>
          <w:p w:rsidR="002816EA" w:rsidRPr="00B91388" w:rsidRDefault="002816EA" w:rsidP="0028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научных исследований и их эффективность</w:t>
            </w:r>
          </w:p>
        </w:tc>
      </w:tr>
      <w:tr w:rsidR="002816EA" w:rsidRPr="00B91388" w:rsidTr="004D226A">
        <w:tc>
          <w:tcPr>
            <w:tcW w:w="0" w:type="auto"/>
            <w:shd w:val="clear" w:color="auto" w:fill="auto"/>
          </w:tcPr>
          <w:p w:rsidR="002816EA" w:rsidRPr="00B91388" w:rsidRDefault="002816EA" w:rsidP="00281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требования к </w:t>
            </w:r>
            <w:r w:rsidR="00B91388" w:rsidRPr="00B9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1388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научно-исследовательской работе</w:t>
            </w:r>
          </w:p>
        </w:tc>
      </w:tr>
    </w:tbl>
    <w:p w:rsidR="00EB5435" w:rsidRPr="00B91388" w:rsidRDefault="00EB5435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B91388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8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B91388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A80" w:rsidRPr="00B9138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B91388">
        <w:rPr>
          <w:rFonts w:ascii="Times New Roman" w:hAnsi="Times New Roman" w:cs="Times New Roman"/>
          <w:sz w:val="24"/>
          <w:szCs w:val="24"/>
        </w:rPr>
        <w:t>2</w:t>
      </w:r>
      <w:r w:rsidRPr="00B9138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1FF4" w:rsidRPr="00B91388">
        <w:rPr>
          <w:rFonts w:ascii="Times New Roman" w:hAnsi="Times New Roman" w:cs="Times New Roman"/>
          <w:sz w:val="24"/>
          <w:szCs w:val="24"/>
        </w:rPr>
        <w:t xml:space="preserve">72 </w:t>
      </w:r>
      <w:r w:rsidRPr="00B91388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72A80" w:rsidRPr="00B91388" w:rsidRDefault="007079CC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31FF4" w:rsidRPr="00B91388">
        <w:rPr>
          <w:rFonts w:ascii="Times New Roman" w:hAnsi="Times New Roman" w:cs="Times New Roman"/>
          <w:sz w:val="24"/>
          <w:szCs w:val="24"/>
        </w:rPr>
        <w:t>1</w:t>
      </w:r>
      <w:r w:rsidR="007D6601">
        <w:rPr>
          <w:rFonts w:ascii="Times New Roman" w:hAnsi="Times New Roman" w:cs="Times New Roman"/>
          <w:sz w:val="24"/>
          <w:szCs w:val="24"/>
        </w:rPr>
        <w:t>6</w:t>
      </w:r>
      <w:r w:rsidR="00B72A80" w:rsidRPr="00B91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B9138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0480" w:rsidRPr="00B91388">
        <w:rPr>
          <w:rFonts w:ascii="Times New Roman" w:hAnsi="Times New Roman" w:cs="Times New Roman"/>
          <w:sz w:val="24"/>
          <w:szCs w:val="24"/>
        </w:rPr>
        <w:t>1</w:t>
      </w:r>
      <w:r w:rsidR="007D6601">
        <w:rPr>
          <w:rFonts w:ascii="Times New Roman" w:hAnsi="Times New Roman" w:cs="Times New Roman"/>
          <w:sz w:val="24"/>
          <w:szCs w:val="24"/>
        </w:rPr>
        <w:t>6</w:t>
      </w:r>
      <w:r w:rsidRPr="00B91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B9138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D6601">
        <w:rPr>
          <w:rFonts w:ascii="Times New Roman" w:hAnsi="Times New Roman" w:cs="Times New Roman"/>
          <w:sz w:val="24"/>
          <w:szCs w:val="24"/>
        </w:rPr>
        <w:t>31</w:t>
      </w:r>
      <w:r w:rsidRPr="00B91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418F" w:rsidRPr="00B91388" w:rsidRDefault="009A418F" w:rsidP="009A4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D6601">
        <w:rPr>
          <w:rFonts w:ascii="Times New Roman" w:hAnsi="Times New Roman" w:cs="Times New Roman"/>
          <w:sz w:val="24"/>
          <w:szCs w:val="24"/>
        </w:rPr>
        <w:t>9</w:t>
      </w:r>
      <w:r w:rsidRPr="00B91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B91388" w:rsidRDefault="00B72A80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 w:rsidRPr="00B91388">
        <w:rPr>
          <w:rFonts w:ascii="Times New Roman" w:hAnsi="Times New Roman" w:cs="Times New Roman"/>
          <w:sz w:val="24"/>
          <w:szCs w:val="24"/>
        </w:rPr>
        <w:t xml:space="preserve"> </w:t>
      </w:r>
      <w:r w:rsidR="00331FF4" w:rsidRPr="00B91388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="007079CC" w:rsidRPr="00B913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A80" w:rsidRPr="00B91388" w:rsidRDefault="00B72A80" w:rsidP="007079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31FF4" w:rsidRPr="00B91388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B91388">
        <w:rPr>
          <w:rFonts w:ascii="Times New Roman" w:hAnsi="Times New Roman" w:cs="Times New Roman"/>
          <w:sz w:val="24"/>
          <w:szCs w:val="24"/>
        </w:rPr>
        <w:t>2 зачетные единицы (72 час.), в том числе:</w:t>
      </w:r>
    </w:p>
    <w:p w:rsidR="00331FF4" w:rsidRPr="00B91388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лекции – 1</w:t>
      </w:r>
      <w:r w:rsidR="00D92A0C">
        <w:rPr>
          <w:rFonts w:ascii="Times New Roman" w:hAnsi="Times New Roman" w:cs="Times New Roman"/>
          <w:sz w:val="24"/>
          <w:szCs w:val="24"/>
        </w:rPr>
        <w:t>6</w:t>
      </w:r>
      <w:r w:rsidRPr="00B91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B91388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92A0C">
        <w:rPr>
          <w:rFonts w:ascii="Times New Roman" w:hAnsi="Times New Roman" w:cs="Times New Roman"/>
          <w:sz w:val="24"/>
          <w:szCs w:val="24"/>
        </w:rPr>
        <w:t>16</w:t>
      </w:r>
      <w:r w:rsidR="009A418F" w:rsidRPr="00B91388">
        <w:rPr>
          <w:rFonts w:ascii="Times New Roman" w:hAnsi="Times New Roman" w:cs="Times New Roman"/>
          <w:sz w:val="24"/>
          <w:szCs w:val="24"/>
        </w:rPr>
        <w:t xml:space="preserve"> </w:t>
      </w:r>
      <w:r w:rsidRPr="00B91388">
        <w:rPr>
          <w:rFonts w:ascii="Times New Roman" w:hAnsi="Times New Roman" w:cs="Times New Roman"/>
          <w:sz w:val="24"/>
          <w:szCs w:val="24"/>
        </w:rPr>
        <w:t>час.</w:t>
      </w:r>
    </w:p>
    <w:p w:rsidR="00331FF4" w:rsidRPr="00B91388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D6601">
        <w:rPr>
          <w:rFonts w:ascii="Times New Roman" w:hAnsi="Times New Roman" w:cs="Times New Roman"/>
          <w:sz w:val="24"/>
          <w:szCs w:val="24"/>
        </w:rPr>
        <w:t>31</w:t>
      </w:r>
      <w:r w:rsidR="009A418F" w:rsidRPr="00B91388">
        <w:rPr>
          <w:rFonts w:ascii="Times New Roman" w:hAnsi="Times New Roman" w:cs="Times New Roman"/>
          <w:sz w:val="24"/>
          <w:szCs w:val="24"/>
        </w:rPr>
        <w:t xml:space="preserve"> </w:t>
      </w:r>
      <w:r w:rsidRPr="00B91388">
        <w:rPr>
          <w:rFonts w:ascii="Times New Roman" w:hAnsi="Times New Roman" w:cs="Times New Roman"/>
          <w:sz w:val="24"/>
          <w:szCs w:val="24"/>
        </w:rPr>
        <w:t>час.</w:t>
      </w:r>
    </w:p>
    <w:p w:rsidR="009A418F" w:rsidRPr="00B91388" w:rsidRDefault="009A418F" w:rsidP="009A4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контроль –</w:t>
      </w:r>
      <w:r w:rsidR="007D6601">
        <w:rPr>
          <w:rFonts w:ascii="Times New Roman" w:hAnsi="Times New Roman" w:cs="Times New Roman"/>
          <w:sz w:val="24"/>
          <w:szCs w:val="24"/>
        </w:rPr>
        <w:t xml:space="preserve">9 </w:t>
      </w:r>
      <w:r w:rsidRPr="00B91388">
        <w:rPr>
          <w:rFonts w:ascii="Times New Roman" w:hAnsi="Times New Roman" w:cs="Times New Roman"/>
          <w:sz w:val="24"/>
          <w:szCs w:val="24"/>
        </w:rPr>
        <w:t>час.</w:t>
      </w:r>
    </w:p>
    <w:p w:rsidR="00331FF4" w:rsidRPr="00B91388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bookmarkStart w:id="0" w:name="_GoBack"/>
      <w:bookmarkEnd w:id="0"/>
      <w:r w:rsidRPr="00B91388">
        <w:rPr>
          <w:rFonts w:ascii="Times New Roman" w:hAnsi="Times New Roman" w:cs="Times New Roman"/>
          <w:sz w:val="24"/>
          <w:szCs w:val="24"/>
        </w:rPr>
        <w:t>знаний –</w:t>
      </w:r>
      <w:r w:rsidR="00A10480" w:rsidRPr="00B91388">
        <w:rPr>
          <w:rFonts w:ascii="Times New Roman" w:hAnsi="Times New Roman" w:cs="Times New Roman"/>
          <w:sz w:val="24"/>
          <w:szCs w:val="24"/>
        </w:rPr>
        <w:t xml:space="preserve"> </w:t>
      </w:r>
      <w:r w:rsidRPr="00B91388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B72A80" w:rsidRPr="00B91388" w:rsidRDefault="00B72A80" w:rsidP="00331F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31FF4" w:rsidRPr="00B91388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B91388">
        <w:rPr>
          <w:rFonts w:ascii="Times New Roman" w:hAnsi="Times New Roman" w:cs="Times New Roman"/>
          <w:sz w:val="24"/>
          <w:szCs w:val="24"/>
        </w:rPr>
        <w:t>2 зачетные единицы (72 час.), в том числе:</w:t>
      </w:r>
    </w:p>
    <w:p w:rsidR="00331FF4" w:rsidRPr="00B91388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77774" w:rsidRPr="00B91388">
        <w:rPr>
          <w:rFonts w:ascii="Times New Roman" w:hAnsi="Times New Roman" w:cs="Times New Roman"/>
          <w:sz w:val="24"/>
          <w:szCs w:val="24"/>
        </w:rPr>
        <w:t>4</w:t>
      </w:r>
      <w:r w:rsidRPr="00B91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B91388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9A418F" w:rsidRPr="00B91388">
        <w:rPr>
          <w:rFonts w:ascii="Times New Roman" w:hAnsi="Times New Roman" w:cs="Times New Roman"/>
          <w:sz w:val="24"/>
          <w:szCs w:val="24"/>
        </w:rPr>
        <w:t xml:space="preserve">4 </w:t>
      </w:r>
      <w:r w:rsidRPr="00B91388">
        <w:rPr>
          <w:rFonts w:ascii="Times New Roman" w:hAnsi="Times New Roman" w:cs="Times New Roman"/>
          <w:sz w:val="24"/>
          <w:szCs w:val="24"/>
        </w:rPr>
        <w:t>час.</w:t>
      </w:r>
    </w:p>
    <w:p w:rsidR="00331FF4" w:rsidRPr="00B91388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0480" w:rsidRPr="00B91388">
        <w:rPr>
          <w:rFonts w:ascii="Times New Roman" w:hAnsi="Times New Roman" w:cs="Times New Roman"/>
          <w:sz w:val="24"/>
          <w:szCs w:val="24"/>
        </w:rPr>
        <w:t>60</w:t>
      </w:r>
      <w:r w:rsidRPr="00B91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418F" w:rsidRPr="00B91388" w:rsidRDefault="009A418F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079CC" w:rsidRPr="00B91388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38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 w:rsidRPr="00B91388">
        <w:rPr>
          <w:rFonts w:ascii="Times New Roman" w:hAnsi="Times New Roman" w:cs="Times New Roman"/>
          <w:sz w:val="24"/>
          <w:szCs w:val="24"/>
        </w:rPr>
        <w:t xml:space="preserve"> </w:t>
      </w:r>
      <w:r w:rsidRPr="00B91388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sectPr w:rsidR="007079CC" w:rsidRPr="00B91388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40FE0"/>
    <w:multiLevelType w:val="hybridMultilevel"/>
    <w:tmpl w:val="78723F2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230DFB"/>
    <w:multiLevelType w:val="hybridMultilevel"/>
    <w:tmpl w:val="EF1C937C"/>
    <w:lvl w:ilvl="0" w:tplc="E878EC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2E6464F2"/>
    <w:multiLevelType w:val="hybridMultilevel"/>
    <w:tmpl w:val="E68C2B7E"/>
    <w:lvl w:ilvl="0" w:tplc="E878EC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0BA018F"/>
    <w:multiLevelType w:val="hybridMultilevel"/>
    <w:tmpl w:val="017AF772"/>
    <w:lvl w:ilvl="0" w:tplc="E878ECEC">
      <w:start w:val="1"/>
      <w:numFmt w:val="bullet"/>
      <w:lvlText w:val="−"/>
      <w:lvlJc w:val="left"/>
      <w:pPr>
        <w:ind w:left="7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9E313A"/>
    <w:multiLevelType w:val="hybridMultilevel"/>
    <w:tmpl w:val="6AF6ED38"/>
    <w:lvl w:ilvl="0" w:tplc="E878EC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19"/>
  </w:num>
  <w:num w:numId="5">
    <w:abstractNumId w:val="5"/>
  </w:num>
  <w:num w:numId="6">
    <w:abstractNumId w:val="8"/>
  </w:num>
  <w:num w:numId="7">
    <w:abstractNumId w:val="16"/>
  </w:num>
  <w:num w:numId="8">
    <w:abstractNumId w:val="6"/>
  </w:num>
  <w:num w:numId="9">
    <w:abstractNumId w:val="23"/>
  </w:num>
  <w:num w:numId="10">
    <w:abstractNumId w:val="18"/>
  </w:num>
  <w:num w:numId="11">
    <w:abstractNumId w:val="24"/>
  </w:num>
  <w:num w:numId="12">
    <w:abstractNumId w:val="15"/>
  </w:num>
  <w:num w:numId="13">
    <w:abstractNumId w:val="10"/>
  </w:num>
  <w:num w:numId="14">
    <w:abstractNumId w:val="21"/>
  </w:num>
  <w:num w:numId="15">
    <w:abstractNumId w:val="1"/>
  </w:num>
  <w:num w:numId="16">
    <w:abstractNumId w:val="2"/>
  </w:num>
  <w:num w:numId="17">
    <w:abstractNumId w:val="12"/>
  </w:num>
  <w:num w:numId="18">
    <w:abstractNumId w:val="3"/>
  </w:num>
  <w:num w:numId="19">
    <w:abstractNumId w:val="9"/>
  </w:num>
  <w:num w:numId="20">
    <w:abstractNumId w:val="20"/>
  </w:num>
  <w:num w:numId="21">
    <w:abstractNumId w:val="4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A80"/>
    <w:rsid w:val="00090A76"/>
    <w:rsid w:val="000B2B09"/>
    <w:rsid w:val="00100EF2"/>
    <w:rsid w:val="00120C46"/>
    <w:rsid w:val="00133ADC"/>
    <w:rsid w:val="0019070D"/>
    <w:rsid w:val="001B51BA"/>
    <w:rsid w:val="00233B37"/>
    <w:rsid w:val="0026127F"/>
    <w:rsid w:val="002701F5"/>
    <w:rsid w:val="002816EA"/>
    <w:rsid w:val="002959BB"/>
    <w:rsid w:val="002D3547"/>
    <w:rsid w:val="003274A4"/>
    <w:rsid w:val="00331FF4"/>
    <w:rsid w:val="00342BF2"/>
    <w:rsid w:val="00345D02"/>
    <w:rsid w:val="00386011"/>
    <w:rsid w:val="0039098B"/>
    <w:rsid w:val="00395918"/>
    <w:rsid w:val="003A380F"/>
    <w:rsid w:val="003C226A"/>
    <w:rsid w:val="00401CE1"/>
    <w:rsid w:val="004709A4"/>
    <w:rsid w:val="004943C8"/>
    <w:rsid w:val="004B57C4"/>
    <w:rsid w:val="00560130"/>
    <w:rsid w:val="00601BF0"/>
    <w:rsid w:val="00622E70"/>
    <w:rsid w:val="00636C3E"/>
    <w:rsid w:val="00687C7C"/>
    <w:rsid w:val="006D16BF"/>
    <w:rsid w:val="007079CC"/>
    <w:rsid w:val="0072390B"/>
    <w:rsid w:val="00753BBF"/>
    <w:rsid w:val="007908B0"/>
    <w:rsid w:val="00792645"/>
    <w:rsid w:val="00794E62"/>
    <w:rsid w:val="007B38A7"/>
    <w:rsid w:val="007D6601"/>
    <w:rsid w:val="008A7270"/>
    <w:rsid w:val="008D761D"/>
    <w:rsid w:val="008E5FE6"/>
    <w:rsid w:val="00916681"/>
    <w:rsid w:val="009776E2"/>
    <w:rsid w:val="009A418F"/>
    <w:rsid w:val="009B1751"/>
    <w:rsid w:val="00A076C5"/>
    <w:rsid w:val="00A10480"/>
    <w:rsid w:val="00A144F8"/>
    <w:rsid w:val="00A43F84"/>
    <w:rsid w:val="00A460F5"/>
    <w:rsid w:val="00A50062"/>
    <w:rsid w:val="00B155A2"/>
    <w:rsid w:val="00B42B48"/>
    <w:rsid w:val="00B53BB7"/>
    <w:rsid w:val="00B72A80"/>
    <w:rsid w:val="00B73591"/>
    <w:rsid w:val="00B84E93"/>
    <w:rsid w:val="00B87086"/>
    <w:rsid w:val="00B91388"/>
    <w:rsid w:val="00B93FB4"/>
    <w:rsid w:val="00BA31BB"/>
    <w:rsid w:val="00BB5048"/>
    <w:rsid w:val="00BE5878"/>
    <w:rsid w:val="00C202E0"/>
    <w:rsid w:val="00C30EBD"/>
    <w:rsid w:val="00C82F79"/>
    <w:rsid w:val="00C84F48"/>
    <w:rsid w:val="00C96D9C"/>
    <w:rsid w:val="00D071C3"/>
    <w:rsid w:val="00D77774"/>
    <w:rsid w:val="00D8510E"/>
    <w:rsid w:val="00D92A0C"/>
    <w:rsid w:val="00DD1734"/>
    <w:rsid w:val="00DF7B35"/>
    <w:rsid w:val="00E0682C"/>
    <w:rsid w:val="00E263A5"/>
    <w:rsid w:val="00E50B06"/>
    <w:rsid w:val="00E6147B"/>
    <w:rsid w:val="00E71A64"/>
    <w:rsid w:val="00E73537"/>
    <w:rsid w:val="00EA79FE"/>
    <w:rsid w:val="00EB5435"/>
    <w:rsid w:val="00EE6A90"/>
    <w:rsid w:val="00F073E8"/>
    <w:rsid w:val="00F80CE0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C11E"/>
  <w15:docId w15:val="{09979A48-1D96-42E3-9707-D1FB2E83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paragraph" w:customStyle="1" w:styleId="1">
    <w:name w:val="Абзац списка1"/>
    <w:basedOn w:val="a"/>
    <w:rsid w:val="00D8510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uiPriority w:val="99"/>
    <w:rsid w:val="00D85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XE</cp:lastModifiedBy>
  <cp:revision>58</cp:revision>
  <dcterms:created xsi:type="dcterms:W3CDTF">2017-01-18T08:15:00Z</dcterms:created>
  <dcterms:modified xsi:type="dcterms:W3CDTF">2017-11-06T23:13:00Z</dcterms:modified>
</cp:coreProperties>
</file>