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A83CE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«Мосты», «Тоннели и метрополитены»,</w:t>
      </w:r>
      <w:r w:rsidR="00D87EBF">
        <w:rPr>
          <w:rFonts w:eastAsia="Times New Roman"/>
          <w:sz w:val="24"/>
          <w:szCs w:val="24"/>
          <w:lang w:eastAsia="ru-RU"/>
        </w:rPr>
        <w:t xml:space="preserve"> </w:t>
      </w:r>
      <w:r w:rsidR="00A83CE0" w:rsidRPr="00A83CE0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D87EBF">
        <w:rPr>
          <w:rFonts w:eastAsia="Times New Roman"/>
          <w:sz w:val="24"/>
          <w:szCs w:val="24"/>
          <w:lang w:eastAsia="ru-RU"/>
        </w:rPr>
        <w:t xml:space="preserve">, </w:t>
      </w:r>
      <w:r w:rsidR="00A83CE0" w:rsidRPr="00A83CE0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D87EBF">
        <w:rPr>
          <w:rFonts w:eastAsia="Times New Roman"/>
          <w:sz w:val="24"/>
          <w:szCs w:val="24"/>
          <w:lang w:eastAsia="ru-RU"/>
        </w:rPr>
        <w:t>, «</w:t>
      </w:r>
      <w:r w:rsidR="00A83CE0" w:rsidRPr="00A83CE0">
        <w:rPr>
          <w:rFonts w:eastAsia="Times New Roman"/>
          <w:sz w:val="24"/>
          <w:szCs w:val="24"/>
          <w:lang w:eastAsia="ru-RU"/>
        </w:rPr>
        <w:t>Строительство дорог промышленного транспорта»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233252">
        <w:rPr>
          <w:sz w:val="24"/>
          <w:szCs w:val="24"/>
          <w:lang w:eastAsia="ru-RU"/>
        </w:rPr>
        <w:t>16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6496B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233252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233252">
        <w:rPr>
          <w:sz w:val="24"/>
          <w:szCs w:val="24"/>
          <w:lang w:eastAsia="ru-RU"/>
        </w:rPr>
        <w:t>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bookmarkStart w:id="0" w:name="_GoBack"/>
      <w:bookmarkEnd w:id="0"/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83CE0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17</cp:revision>
  <cp:lastPrinted>2016-05-11T09:35:00Z</cp:lastPrinted>
  <dcterms:created xsi:type="dcterms:W3CDTF">2016-06-21T08:49:00Z</dcterms:created>
  <dcterms:modified xsi:type="dcterms:W3CDTF">2017-10-27T22:58:00Z</dcterms:modified>
</cp:coreProperties>
</file>