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Строительство дорог транспортного комплекса</w:t>
      </w:r>
      <w:r w:rsidRPr="00104973">
        <w:rPr>
          <w:sz w:val="28"/>
          <w:szCs w:val="28"/>
          <w:lang w:eastAsia="ru-RU"/>
        </w:rPr>
        <w:t>»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E246F3" w:rsidRPr="00104973" w:rsidRDefault="00E246F3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bookmarkStart w:id="0" w:name="_Hlk498863560"/>
      <w:r w:rsidRPr="003F39CF">
        <w:rPr>
          <w:sz w:val="28"/>
          <w:szCs w:val="28"/>
          <w:lang w:eastAsia="ru-RU"/>
        </w:rPr>
        <w:t>СПЕЦИАЛЬНЫЕ ВОПРОСЫ ПРОЕКТИРОВАНИЯ И СТРОИТЕЛЬСТВА ТРАНСПОРТНЫХ ОБЪЕКТОВ</w:t>
      </w:r>
      <w:bookmarkEnd w:id="0"/>
      <w:r w:rsidRPr="00104973">
        <w:rPr>
          <w:sz w:val="28"/>
          <w:szCs w:val="28"/>
          <w:lang w:eastAsia="ru-RU"/>
        </w:rPr>
        <w:t>»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Б1.Б.41</w:t>
      </w:r>
      <w:r w:rsidRPr="00104973">
        <w:rPr>
          <w:sz w:val="28"/>
          <w:szCs w:val="28"/>
          <w:lang w:eastAsia="ru-RU"/>
        </w:rPr>
        <w:t>)</w:t>
      </w:r>
    </w:p>
    <w:p w:rsidR="00E246F3" w:rsidRPr="00104973" w:rsidRDefault="00E246F3" w:rsidP="0010497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2A101C">
        <w:rPr>
          <w:sz w:val="28"/>
          <w:szCs w:val="28"/>
          <w:lang w:eastAsia="ru-RU"/>
        </w:rPr>
        <w:t xml:space="preserve">23.05.06 </w:t>
      </w:r>
      <w:r>
        <w:rPr>
          <w:sz w:val="28"/>
          <w:szCs w:val="28"/>
          <w:lang w:eastAsia="ru-RU"/>
        </w:rPr>
        <w:t>«</w:t>
      </w:r>
      <w:r w:rsidRPr="002A101C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 xml:space="preserve">» 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дорог промышленного транспорта</w:t>
      </w:r>
      <w:r w:rsidRPr="00104973">
        <w:rPr>
          <w:sz w:val="28"/>
          <w:szCs w:val="28"/>
          <w:lang w:eastAsia="ru-RU"/>
        </w:rPr>
        <w:t xml:space="preserve">» </w:t>
      </w:r>
    </w:p>
    <w:p w:rsidR="00E246F3" w:rsidRPr="00104973" w:rsidRDefault="00E246F3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</w:t>
      </w:r>
      <w:r>
        <w:rPr>
          <w:sz w:val="28"/>
          <w:szCs w:val="28"/>
          <w:lang w:eastAsia="ru-RU"/>
        </w:rPr>
        <w:t>я – очная</w:t>
      </w:r>
    </w:p>
    <w:p w:rsidR="00E246F3" w:rsidRPr="00104973" w:rsidRDefault="00E246F3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E246F3" w:rsidRPr="00104973" w:rsidRDefault="00E246F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25pt;margin-top:-23.15pt;width:528.25pt;height:693pt;z-index:251656704">
            <v:imagedata r:id="rId5" o:title=""/>
          </v:shape>
        </w:pict>
      </w: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E246F3" w:rsidRPr="002A101C" w:rsidRDefault="00E246F3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p w:rsidR="00E246F3" w:rsidRPr="002A101C" w:rsidRDefault="00E246F3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246F3" w:rsidRPr="002A101C" w:rsidRDefault="00E246F3" w:rsidP="002A101C">
      <w:pPr>
        <w:spacing w:after="0"/>
        <w:rPr>
          <w:sz w:val="28"/>
          <w:szCs w:val="28"/>
          <w:lang w:eastAsia="ru-RU"/>
        </w:rPr>
      </w:pPr>
    </w:p>
    <w:p w:rsidR="00E246F3" w:rsidRPr="002A101C" w:rsidRDefault="00E246F3" w:rsidP="002A101C">
      <w:pPr>
        <w:spacing w:after="0"/>
        <w:rPr>
          <w:sz w:val="28"/>
          <w:szCs w:val="28"/>
          <w:lang w:eastAsia="ru-RU"/>
        </w:rPr>
      </w:pP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E246F3" w:rsidRPr="002A101C" w:rsidRDefault="00E246F3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p w:rsidR="00E246F3" w:rsidRPr="002A101C" w:rsidRDefault="00E246F3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246F3" w:rsidRPr="002A101C" w:rsidRDefault="00E246F3" w:rsidP="002A101C">
      <w:pPr>
        <w:spacing w:after="0"/>
        <w:rPr>
          <w:sz w:val="28"/>
          <w:szCs w:val="28"/>
          <w:lang w:eastAsia="ru-RU"/>
        </w:rPr>
      </w:pPr>
    </w:p>
    <w:p w:rsidR="00E246F3" w:rsidRPr="002A101C" w:rsidRDefault="00E246F3" w:rsidP="002A101C">
      <w:pPr>
        <w:spacing w:after="0"/>
        <w:rPr>
          <w:sz w:val="28"/>
          <w:szCs w:val="28"/>
          <w:lang w:eastAsia="ru-RU"/>
        </w:rPr>
      </w:pP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E246F3" w:rsidRPr="002A101C" w:rsidRDefault="00E246F3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E246F3" w:rsidRPr="002A101C" w:rsidRDefault="00E246F3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p w:rsidR="00E246F3" w:rsidRPr="002A101C" w:rsidRDefault="00E246F3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E246F3" w:rsidRPr="002A101C" w:rsidRDefault="00E246F3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E246F3" w:rsidRPr="00A63E17" w:rsidTr="002A101C">
        <w:tc>
          <w:tcPr>
            <w:tcW w:w="5778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246F3" w:rsidRPr="002A101C" w:rsidRDefault="00E246F3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246F3" w:rsidRPr="002A101C" w:rsidRDefault="00E246F3" w:rsidP="002A101C">
      <w:pPr>
        <w:spacing w:after="0"/>
        <w:rPr>
          <w:sz w:val="28"/>
          <w:szCs w:val="28"/>
          <w:lang w:eastAsia="ru-RU"/>
        </w:rPr>
      </w:pPr>
    </w:p>
    <w:p w:rsidR="00E246F3" w:rsidRPr="002A101C" w:rsidRDefault="00E246F3" w:rsidP="002A101C">
      <w:pPr>
        <w:spacing w:after="0"/>
        <w:jc w:val="center"/>
        <w:rPr>
          <w:i/>
          <w:sz w:val="28"/>
          <w:szCs w:val="28"/>
          <w:lang w:eastAsia="ru-RU"/>
        </w:rPr>
      </w:pPr>
    </w:p>
    <w:p w:rsidR="00E246F3" w:rsidRDefault="00E246F3" w:rsidP="006B32E6">
      <w:pPr>
        <w:spacing w:after="0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E246F3" w:rsidRDefault="00E246F3" w:rsidP="006B32E6">
      <w:pPr>
        <w:spacing w:after="0"/>
        <w:jc w:val="center"/>
        <w:rPr>
          <w:sz w:val="28"/>
          <w:szCs w:val="28"/>
          <w:lang w:eastAsia="ru-RU"/>
        </w:rPr>
      </w:pPr>
    </w:p>
    <w:p w:rsidR="00E246F3" w:rsidRPr="00104973" w:rsidRDefault="00E246F3" w:rsidP="003F6AD3">
      <w:pPr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-2.7pt;margin-top:-37.35pt;width:476.2pt;height:477.3pt;z-index:251658752">
            <v:imagedata r:id="rId6" o:title=""/>
          </v:shape>
        </w:pict>
      </w:r>
      <w:r w:rsidRPr="00104973">
        <w:rPr>
          <w:sz w:val="28"/>
          <w:szCs w:val="28"/>
          <w:lang w:eastAsia="ru-RU"/>
        </w:rPr>
        <w:br w:type="page"/>
      </w: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>Рабочая программа составлена в соответствии с ФГОС ВО, утвержденным «12» сентября 2016г., приказ № 1160 по специальности 23.05.06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Pr="00104973">
        <w:rPr>
          <w:sz w:val="28"/>
          <w:szCs w:val="28"/>
          <w:lang w:eastAsia="ru-RU"/>
        </w:rPr>
        <w:t>, по дисциплине «</w:t>
      </w:r>
      <w:r w:rsidRPr="00637C88">
        <w:rPr>
          <w:sz w:val="28"/>
          <w:szCs w:val="28"/>
          <w:lang w:eastAsia="ru-RU"/>
        </w:rPr>
        <w:t>Специальные вопросы проектирования и строительства транспортных объектов</w:t>
      </w:r>
      <w:r w:rsidRPr="00104973">
        <w:rPr>
          <w:sz w:val="28"/>
          <w:szCs w:val="28"/>
          <w:lang w:eastAsia="ru-RU"/>
        </w:rPr>
        <w:t>».</w:t>
      </w:r>
    </w:p>
    <w:p w:rsidR="00E246F3" w:rsidRDefault="00E246F3" w:rsidP="00BB61F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Целью изучения дисциплины является</w:t>
      </w:r>
      <w:r>
        <w:rPr>
          <w:sz w:val="28"/>
          <w:szCs w:val="28"/>
          <w:lang w:eastAsia="ru-RU"/>
        </w:rPr>
        <w:t xml:space="preserve"> </w:t>
      </w:r>
      <w:r w:rsidRPr="00BB61F8">
        <w:rPr>
          <w:sz w:val="28"/>
          <w:szCs w:val="28"/>
          <w:lang w:eastAsia="ru-RU"/>
        </w:rPr>
        <w:t xml:space="preserve">формирование у </w:t>
      </w:r>
      <w:r>
        <w:rPr>
          <w:sz w:val="28"/>
          <w:szCs w:val="28"/>
          <w:lang w:eastAsia="ru-RU"/>
        </w:rPr>
        <w:t>обучающихся</w:t>
      </w:r>
      <w:r w:rsidRPr="00BB61F8">
        <w:rPr>
          <w:sz w:val="28"/>
          <w:szCs w:val="28"/>
          <w:lang w:eastAsia="ru-RU"/>
        </w:rPr>
        <w:t xml:space="preserve"> профессиональных компетенций в области</w:t>
      </w:r>
      <w:r>
        <w:rPr>
          <w:sz w:val="28"/>
          <w:szCs w:val="28"/>
          <w:lang w:eastAsia="ru-RU"/>
        </w:rPr>
        <w:t xml:space="preserve"> проектирования объектов транспортной инфраструктуры при </w:t>
      </w:r>
      <w:r w:rsidRPr="00BB61F8">
        <w:rPr>
          <w:sz w:val="28"/>
          <w:szCs w:val="28"/>
          <w:lang w:eastAsia="ru-RU"/>
        </w:rPr>
        <w:t>строительстве железных дорог.</w:t>
      </w:r>
    </w:p>
    <w:p w:rsidR="00E246F3" w:rsidRPr="00BB61F8" w:rsidRDefault="00E246F3" w:rsidP="00BB61F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BB61F8">
        <w:rPr>
          <w:sz w:val="28"/>
          <w:szCs w:val="28"/>
          <w:lang w:eastAsia="ru-RU"/>
        </w:rPr>
        <w:t xml:space="preserve">Для достижения поставленной цели решаются следующие профессиональные задачи: </w:t>
      </w:r>
    </w:p>
    <w:p w:rsidR="00E246F3" w:rsidRPr="00BB61F8" w:rsidRDefault="00E246F3" w:rsidP="00637C88">
      <w:pPr>
        <w:widowControl w:val="0"/>
        <w:numPr>
          <w:ilvl w:val="0"/>
          <w:numId w:val="6"/>
        </w:numPr>
        <w:tabs>
          <w:tab w:val="left" w:pos="-6096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7C88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>обучающимися</w:t>
      </w:r>
      <w:r w:rsidRPr="00637C88">
        <w:rPr>
          <w:sz w:val="28"/>
          <w:szCs w:val="28"/>
        </w:rPr>
        <w:t xml:space="preserve"> системой знаний по устройству железнодорожного пути в целом и конструкциям отдельных технических средств и элементов железнодорожного пути, в том числе элементов верхнего строения пути, включая элементы стрелочных переводов, и конструкций земляного полотна</w:t>
      </w:r>
    </w:p>
    <w:p w:rsidR="00E246F3" w:rsidRPr="000C2867" w:rsidRDefault="00E246F3" w:rsidP="000C286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  <w:highlight w:val="yellow"/>
          <w:lang w:eastAsia="ru-RU"/>
        </w:rPr>
      </w:pPr>
    </w:p>
    <w:p w:rsidR="00E246F3" w:rsidRPr="00104973" w:rsidRDefault="00E246F3" w:rsidP="00C6153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246F3" w:rsidRPr="00637C88" w:rsidRDefault="00E246F3" w:rsidP="00637C88">
      <w:pPr>
        <w:spacing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 w:rsidRPr="00637C88">
        <w:rPr>
          <w:b/>
          <w:sz w:val="28"/>
          <w:szCs w:val="28"/>
          <w:lang w:eastAsia="ru-RU"/>
        </w:rPr>
        <w:t>ЗНАТЬ: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современное устройство конструкций верхнего строения железнодорожного пути: сил, действующих на путь; типах верхнего строения пути; критериях прочности пути; особенности работы бесстыкового пути;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устройство рельсовой колеи в прямых, кривых участках пути;</w:t>
      </w:r>
    </w:p>
    <w:p w:rsidR="00E246F3" w:rsidRPr="003F6AD3" w:rsidRDefault="00E246F3" w:rsidP="00637C88">
      <w:pPr>
        <w:spacing w:after="0" w:line="240" w:lineRule="auto"/>
        <w:ind w:firstLine="851"/>
        <w:jc w:val="both"/>
        <w:rPr>
          <w:b/>
          <w:sz w:val="10"/>
          <w:szCs w:val="10"/>
          <w:lang w:eastAsia="ru-RU"/>
        </w:rPr>
      </w:pPr>
    </w:p>
    <w:p w:rsidR="00E246F3" w:rsidRPr="00637C88" w:rsidRDefault="00E246F3" w:rsidP="00637C88">
      <w:pPr>
        <w:spacing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 w:rsidRPr="00637C88">
        <w:rPr>
          <w:b/>
          <w:sz w:val="28"/>
          <w:szCs w:val="28"/>
          <w:lang w:eastAsia="ru-RU"/>
        </w:rPr>
        <w:t>УМЕТЬ: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разрабатывать проекты конструкций железнодорожного пути</w:t>
      </w:r>
      <w:r>
        <w:rPr>
          <w:sz w:val="28"/>
          <w:szCs w:val="28"/>
          <w:lang w:eastAsia="ru-RU"/>
        </w:rPr>
        <w:t>;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обеспечивать безопасность движения поездов, безопасные условия труда для работников железнодорожного транспорта;</w:t>
      </w:r>
    </w:p>
    <w:p w:rsidR="00E246F3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применять полученные знания при проектировании, строительстве и эксплуатации железнодорожного пути, анализировать конструкции элементов верхнего строения пути и земляного полотна, выявлять недостатки конструкций применительно к условиям конкретных участков пути.</w:t>
      </w:r>
    </w:p>
    <w:p w:rsidR="00E246F3" w:rsidRPr="003F6AD3" w:rsidRDefault="00E246F3" w:rsidP="00637C88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sz w:val="10"/>
          <w:szCs w:val="10"/>
          <w:lang w:eastAsia="ru-RU"/>
        </w:rPr>
      </w:pPr>
    </w:p>
    <w:p w:rsidR="00E246F3" w:rsidRPr="00637C88" w:rsidRDefault="00E246F3" w:rsidP="00637C88">
      <w:pPr>
        <w:spacing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 w:rsidRPr="00637C88">
        <w:rPr>
          <w:b/>
          <w:sz w:val="28"/>
          <w:szCs w:val="28"/>
          <w:lang w:eastAsia="ru-RU"/>
        </w:rPr>
        <w:t>ВЛАДЕТЬ: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методами оценки прочности и надежности транспортных сооружений;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методами технического контроля за состоянием строящегося и эксплуатируемого объекта;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>современными методами расчета, проектирования и технологиями строительства железнодорожного пути;</w:t>
      </w:r>
    </w:p>
    <w:p w:rsidR="00E246F3" w:rsidRPr="00637C88" w:rsidRDefault="00E246F3" w:rsidP="00637C88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 xml:space="preserve">методами выбора конструкций пути с обоснованием технических требований к проектированию, строительству и эксплуатации железнодорожного пути, методами оценки состояния конструкций в зависимости от эксплуатационных условий. </w:t>
      </w:r>
    </w:p>
    <w:p w:rsidR="00E246F3" w:rsidRPr="00637C88" w:rsidRDefault="00E246F3" w:rsidP="00637C8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37C88">
        <w:rPr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 общей характеристики </w:t>
      </w:r>
      <w:r w:rsidRPr="00637C88">
        <w:rPr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246F3" w:rsidRPr="00E7589C" w:rsidRDefault="00E246F3" w:rsidP="00BB61F8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3E6687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3E6687">
        <w:rPr>
          <w:b/>
          <w:sz w:val="28"/>
          <w:szCs w:val="28"/>
          <w:lang w:eastAsia="ru-RU"/>
        </w:rPr>
        <w:t xml:space="preserve">профессионально-специализированных компетенций (ПСК), </w:t>
      </w:r>
      <w:r w:rsidRPr="003E6687">
        <w:rPr>
          <w:sz w:val="28"/>
          <w:szCs w:val="28"/>
          <w:lang w:eastAsia="ru-RU"/>
        </w:rPr>
        <w:t>соответствующих специализации программы специалитета:</w:t>
      </w:r>
    </w:p>
    <w:p w:rsidR="00E246F3" w:rsidRPr="00C44D83" w:rsidRDefault="00E246F3" w:rsidP="00C44D83">
      <w:pPr>
        <w:widowControl w:val="0"/>
        <w:numPr>
          <w:ilvl w:val="0"/>
          <w:numId w:val="8"/>
        </w:numPr>
        <w:tabs>
          <w:tab w:val="left" w:pos="-3969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bookmarkStart w:id="1" w:name="_Hlk498881984"/>
      <w:r w:rsidRPr="00C44D83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E246F3" w:rsidRDefault="00E246F3" w:rsidP="00C44D83">
      <w:pPr>
        <w:widowControl w:val="0"/>
        <w:numPr>
          <w:ilvl w:val="0"/>
          <w:numId w:val="8"/>
        </w:numPr>
        <w:tabs>
          <w:tab w:val="left" w:pos="-3969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44D83">
        <w:rPr>
          <w:sz w:val="28"/>
          <w:szCs w:val="28"/>
        </w:rPr>
        <w:t>способность разрабатывать проекты транспортных путей и сооружений с использованием средств автоматизированного проектирования</w:t>
      </w:r>
      <w:r>
        <w:rPr>
          <w:sz w:val="28"/>
          <w:szCs w:val="28"/>
        </w:rPr>
        <w:t xml:space="preserve"> (</w:t>
      </w:r>
      <w:r w:rsidRPr="00C44D83">
        <w:rPr>
          <w:sz w:val="28"/>
          <w:szCs w:val="28"/>
        </w:rPr>
        <w:t>ПК-17</w:t>
      </w:r>
      <w:r>
        <w:rPr>
          <w:sz w:val="28"/>
          <w:szCs w:val="28"/>
        </w:rPr>
        <w:t>);</w:t>
      </w:r>
    </w:p>
    <w:p w:rsidR="00E246F3" w:rsidRPr="00C44D83" w:rsidRDefault="00E246F3" w:rsidP="00C44D83">
      <w:pPr>
        <w:widowControl w:val="0"/>
        <w:numPr>
          <w:ilvl w:val="0"/>
          <w:numId w:val="8"/>
        </w:numPr>
        <w:tabs>
          <w:tab w:val="left" w:pos="-3969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44D83">
        <w:rPr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>
        <w:rPr>
          <w:sz w:val="28"/>
          <w:szCs w:val="28"/>
        </w:rPr>
        <w:t xml:space="preserve"> (</w:t>
      </w:r>
      <w:r w:rsidRPr="00C44D83">
        <w:rPr>
          <w:sz w:val="28"/>
          <w:szCs w:val="28"/>
        </w:rPr>
        <w:t>ПК-22</w:t>
      </w:r>
      <w:r>
        <w:rPr>
          <w:sz w:val="28"/>
          <w:szCs w:val="28"/>
        </w:rPr>
        <w:t>).</w:t>
      </w:r>
      <w:bookmarkEnd w:id="1"/>
    </w:p>
    <w:p w:rsidR="00E246F3" w:rsidRPr="000C2867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0C2867">
        <w:rPr>
          <w:sz w:val="28"/>
          <w:szCs w:val="28"/>
          <w:lang w:eastAsia="ru-RU"/>
        </w:rPr>
        <w:t>ОПОП.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0C2867">
        <w:rPr>
          <w:sz w:val="28"/>
          <w:szCs w:val="28"/>
          <w:lang w:eastAsia="ru-RU"/>
        </w:rPr>
        <w:t>ОПОП.</w:t>
      </w:r>
    </w:p>
    <w:p w:rsidR="00E246F3" w:rsidRPr="00104973" w:rsidRDefault="00E246F3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E246F3" w:rsidRPr="00104973" w:rsidRDefault="00E246F3" w:rsidP="00C6153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E246F3" w:rsidRPr="003F6AD3" w:rsidRDefault="00E246F3" w:rsidP="00104973">
      <w:pPr>
        <w:spacing w:after="0" w:line="240" w:lineRule="auto"/>
        <w:ind w:firstLine="851"/>
        <w:jc w:val="center"/>
        <w:rPr>
          <w:b/>
          <w:bCs/>
          <w:sz w:val="16"/>
          <w:szCs w:val="16"/>
          <w:lang w:eastAsia="ru-RU"/>
        </w:rPr>
      </w:pPr>
    </w:p>
    <w:p w:rsidR="00E246F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77F9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С</w:t>
      </w:r>
      <w:r w:rsidRPr="00DE48D7">
        <w:rPr>
          <w:sz w:val="28"/>
          <w:szCs w:val="28"/>
          <w:lang w:eastAsia="ru-RU"/>
        </w:rPr>
        <w:t>пециальные вопросы проектирования и строительства транспортных объектов</w:t>
      </w:r>
      <w:r w:rsidRPr="001677F9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Б1.Б.41</w:t>
      </w:r>
      <w:r w:rsidRPr="001677F9">
        <w:rPr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sz w:val="28"/>
          <w:szCs w:val="28"/>
          <w:lang w:eastAsia="ru-RU"/>
        </w:rPr>
        <w:t>.</w:t>
      </w:r>
    </w:p>
    <w:p w:rsidR="00E246F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246F3" w:rsidRDefault="00E246F3" w:rsidP="00C6153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E246F3" w:rsidRPr="003F6AD3" w:rsidRDefault="00E246F3" w:rsidP="00C61534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06"/>
        <w:gridCol w:w="2694"/>
      </w:tblGrid>
      <w:tr w:rsidR="00E246F3" w:rsidRPr="00A63E17" w:rsidTr="00BB61F8">
        <w:trPr>
          <w:jc w:val="center"/>
        </w:trPr>
        <w:tc>
          <w:tcPr>
            <w:tcW w:w="5353" w:type="dxa"/>
            <w:vMerge w:val="restart"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bookmarkStart w:id="2" w:name="_Hlk498882014"/>
            <w:r w:rsidRPr="00C87254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06" w:type="dxa"/>
            <w:vMerge w:val="restart"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87254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87254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Merge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vMerge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246F3" w:rsidRPr="00C87254" w:rsidRDefault="00E246F3" w:rsidP="00BB61F8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C87254">
              <w:rPr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В том числе:</w:t>
            </w:r>
          </w:p>
          <w:p w:rsidR="00E246F3" w:rsidRPr="00C87254" w:rsidRDefault="00E246F3" w:rsidP="00C8725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лекции (Л)</w:t>
            </w:r>
          </w:p>
          <w:p w:rsidR="00E246F3" w:rsidRPr="00C87254" w:rsidRDefault="00E246F3" w:rsidP="00C8725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E246F3" w:rsidRPr="00C87254" w:rsidRDefault="00E246F3" w:rsidP="00C8725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506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506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506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506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</w:tr>
      <w:tr w:rsidR="00E246F3" w:rsidRPr="00A63E17" w:rsidTr="00886AA3">
        <w:trPr>
          <w:jc w:val="center"/>
        </w:trPr>
        <w:tc>
          <w:tcPr>
            <w:tcW w:w="5353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C87254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506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694" w:type="dxa"/>
            <w:vAlign w:val="center"/>
          </w:tcPr>
          <w:p w:rsidR="00E246F3" w:rsidRPr="00C87254" w:rsidRDefault="00E246F3" w:rsidP="00C87254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E246F3" w:rsidRPr="00DE48D7" w:rsidRDefault="00E246F3" w:rsidP="00BB61F8">
      <w:pPr>
        <w:pStyle w:val="ListParagraph"/>
        <w:spacing w:after="0" w:line="240" w:lineRule="auto"/>
        <w:ind w:left="0"/>
        <w:jc w:val="both"/>
        <w:rPr>
          <w:sz w:val="28"/>
          <w:szCs w:val="28"/>
          <w:highlight w:val="red"/>
          <w:lang w:eastAsia="ru-RU"/>
        </w:rPr>
      </w:pPr>
    </w:p>
    <w:bookmarkEnd w:id="2"/>
    <w:p w:rsidR="00E246F3" w:rsidRPr="00104973" w:rsidRDefault="00E246F3" w:rsidP="00C6153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6"/>
        <w:gridCol w:w="2589"/>
        <w:gridCol w:w="6054"/>
      </w:tblGrid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E8115C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A63E17">
              <w:rPr>
                <w:bCs/>
                <w:szCs w:val="24"/>
              </w:rPr>
              <w:t>№ п/п</w:t>
            </w:r>
          </w:p>
        </w:tc>
        <w:tc>
          <w:tcPr>
            <w:tcW w:w="2589" w:type="dxa"/>
            <w:vAlign w:val="center"/>
          </w:tcPr>
          <w:p w:rsidR="00E246F3" w:rsidRPr="00A63E17" w:rsidRDefault="00E246F3" w:rsidP="00E8115C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A63E17">
              <w:rPr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6054" w:type="dxa"/>
            <w:vAlign w:val="center"/>
          </w:tcPr>
          <w:p w:rsidR="00E246F3" w:rsidRPr="00A63E17" w:rsidRDefault="00E246F3" w:rsidP="00E8115C">
            <w:pPr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Содержание раздела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1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bCs/>
                <w:sz w:val="24"/>
                <w:szCs w:val="24"/>
              </w:rPr>
              <w:t>Введение. Виды расчетов железнодорожного пути. Цель и задачи расчетов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Виды расчетов железнодорожного пути. Расчеты пути на прочность, устойчивость, долговечность, технико-экономические расчеты. Условия прочности и устойчивости.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2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Воздействия не железнодорожный путь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Виды воздействий на железнодорожный путь. Воздействия от подвижного состава. Статическое и динамическое воздействие. Вертикальная, горизонтальная продольная и горизонтальная боковая сила. Динамические силы инерции. Виды колебаний кузова на рессорах. Классификация неровностей на пути и колесах подвижного состава. Воздействия природно-климатических факторов – температура и атмосферные осадки. Собственные воздействия на железнодорожный путь. Собственные напряжения в рельсах. Технологические и эксплуатационные напряжения.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3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Напряжения в рельсах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Классификация напряжений в рельсах. Собственные и временные. Общие и местные напряжения в рельсах. Контактные напряжения. Методика расчета контактных напряжений по Герцу-Беляеву. Силы крипа. Оценка напряженно-деформированного состояния в зоне контакта в зависимости от условий (местоположение пятна контакта, одноточечный, двухточечный и конформный контакт). Причины и механизм зарождения внутренней продольной наклонной трещины (ВПНТ) и внутренней поперечной трещины в головке рельса (дефекты 11 и 21). Причины и механизм зарождения вертикальной трещины в головке рельса (дефект 30.В). Подголовочные напряжения. Напряжения в зоне болтовых отверстий Расчет, причины и механизм зарождения дефектов 52, 53. Напряжения концентрации в зоне перехода шейки в подошву рельса и в подошве.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4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Статический расчет пути на прочность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 xml:space="preserve">Краткая историческая справка. Предпосылки и допущения к расчетной схеме. Упругие характеристики пути. Модуль упругости подрельсового основания. Коэффициент постели. Упругая характеристика полушпалы (точечной опоры). Коэффициент соотносительной жесткости подрельсового основания и рельса. Жесткость пути. Решение дифференциального уравнения балки, лежащей на сполошном упругом основании. Основные расчетные зависимости. Эпюры М и </w:t>
            </w:r>
            <w:r w:rsidRPr="000A09B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A09BB">
              <w:rPr>
                <w:rFonts w:ascii="Times New Roman" w:hAnsi="Times New Roman"/>
                <w:sz w:val="24"/>
                <w:szCs w:val="24"/>
              </w:rPr>
              <w:t>, линии влияния μ(</w:t>
            </w:r>
            <w:r w:rsidRPr="000A09B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0A09BB">
              <w:rPr>
                <w:rFonts w:ascii="Times New Roman" w:hAnsi="Times New Roman"/>
                <w:sz w:val="24"/>
                <w:szCs w:val="24"/>
              </w:rPr>
              <w:t>) η(</w:t>
            </w:r>
            <w:r w:rsidRPr="000A09B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0A09BB">
              <w:rPr>
                <w:rFonts w:ascii="Times New Roman" w:hAnsi="Times New Roman"/>
                <w:sz w:val="24"/>
                <w:szCs w:val="24"/>
              </w:rPr>
              <w:t>). Эквивалентные грузы. Выбор расчетной оси. Определение напряжений в элементах верхнего строения пути.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5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Динамический расчет пути на прочность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Вероятностный характер сил, действующих на путь. Нормальный закон распределения случайной величины. Определение максимального значения динамического воздействия от колеса на рельс с заданной вероятностью его непревышения. Среднее значения динамической силы воздействия от колеса на рельс. Составляющие среднеквадратического отклонения от среднего значения динамической силы. Расчет средних значений и составляющих среднеквадратических отклонений. Эквивалентные грузы для динамического расчета. Алгоритм динамического расчета. Оценочные критерии прочности пути.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6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Определение напряжений на основной площадке земляного полотна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Решение плоской задачи теории упругости для определения напряжений на ОПЗП. Предпосылки и допущения к расчетной схеме. Определение напряжений от расчетного поезда и от наиболее массового грузового вагона. Основные расчетные зависимости. Построение линий влияния η(</w:t>
            </w:r>
            <w:r w:rsidRPr="000A09B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0A09BB">
              <w:rPr>
                <w:rFonts w:ascii="Times New Roman" w:hAnsi="Times New Roman"/>
                <w:sz w:val="24"/>
                <w:szCs w:val="24"/>
              </w:rPr>
              <w:t>) и определение второго эквивалентного груз</w:t>
            </w:r>
            <w:r>
              <w:rPr>
                <w:rFonts w:ascii="Times New Roman" w:hAnsi="Times New Roman"/>
                <w:sz w:val="24"/>
                <w:szCs w:val="24"/>
              </w:rPr>
              <w:t>а для трех шпал в различ</w:t>
            </w:r>
            <w:r w:rsidRPr="000A09BB">
              <w:rPr>
                <w:rFonts w:ascii="Times New Roman" w:hAnsi="Times New Roman"/>
                <w:sz w:val="24"/>
                <w:szCs w:val="24"/>
              </w:rPr>
              <w:t>ных случаях (двух- трех- и четырехосные тележки, первая и вторая расчетная ось). Расчет напряжений и выводы.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7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Бесстыковой путь. Сущность работы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Сущность работы бесстыкового пути. Классификация рельсов по длине. Рельсы обычной длины, длинные рельсы, бесстыковой путь. Основные расчетные зависимости. Особенности работы бесстыкового пути.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8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Комплексный расчет бесстыкового пути на прочность и устойчивость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Расчет бесстыкового пути по условию прочности. Определение допускаемого интервала изменения температуры рельса по сравнению с температурой закрепления на понижение по условию прочности. Расчеты устойчивости бесстыкового пути. Условие устойчивости. Формирование суммарных сил сопротивление в конструкции бесстыкового пути. Экспериментальные методы расчета устойчивости. Потеря устойчивости. Температурный выброс в прямых и кривых участках пути. Критическая температурная силы. Аналитические методы расчета устойчивости бесстыкового пути. Энергетические методы. Метод К.Н. Мищенко и С.П. Першина расчета критической силы. Определение расчетного интервала закрепления плетей бесстыкового пути на постоянный режим эксплуатации. Оптимальный интервал закрепления бесстыкового пути на постоянный режим эксплуатации.</w:t>
            </w:r>
          </w:p>
        </w:tc>
      </w:tr>
      <w:tr w:rsidR="00E246F3" w:rsidRPr="00A63E17" w:rsidTr="000A09BB">
        <w:trPr>
          <w:jc w:val="center"/>
        </w:trPr>
        <w:tc>
          <w:tcPr>
            <w:tcW w:w="1066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9</w:t>
            </w:r>
          </w:p>
        </w:tc>
        <w:tc>
          <w:tcPr>
            <w:tcW w:w="2589" w:type="dxa"/>
            <w:vAlign w:val="center"/>
          </w:tcPr>
          <w:p w:rsidR="00E246F3" w:rsidRPr="000A09BB" w:rsidRDefault="00E246F3" w:rsidP="003F6A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Отдельные вопросы безопасной эксплуатации бесстыкового пути.</w:t>
            </w:r>
          </w:p>
        </w:tc>
        <w:tc>
          <w:tcPr>
            <w:tcW w:w="6054" w:type="dxa"/>
            <w:vAlign w:val="center"/>
          </w:tcPr>
          <w:p w:rsidR="00E246F3" w:rsidRPr="000A09BB" w:rsidRDefault="00E246F3" w:rsidP="003F6AD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Эксплуатация бесстыкового пути в суровых климатических условиях. Бесстыковой путь на мостах. Особенности конструкции и расчетов. Влияние угона пути на напряженно-деформированное состояние железнодорожного пути. Суточный режим работы бесстыкового пути. Влияние плана линии на работу бесстыкового пути. Влияние работы путевых машин на напряженно-деформированное состояние бесстыкового пути. Температурный выбор и сдвиг пути. Особенности, отличительные признаки.</w:t>
            </w:r>
          </w:p>
        </w:tc>
      </w:tr>
    </w:tbl>
    <w:p w:rsidR="00E246F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246F3" w:rsidRPr="00A63E17" w:rsidTr="00A11DFE">
        <w:trPr>
          <w:jc w:val="center"/>
        </w:trPr>
        <w:tc>
          <w:tcPr>
            <w:tcW w:w="628" w:type="dxa"/>
            <w:vAlign w:val="center"/>
          </w:tcPr>
          <w:p w:rsidR="00E246F3" w:rsidRPr="001677F9" w:rsidRDefault="00E246F3" w:rsidP="00A11D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E246F3" w:rsidRPr="001677F9" w:rsidRDefault="00E246F3" w:rsidP="00A11D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246F3" w:rsidRPr="001677F9" w:rsidRDefault="00E246F3" w:rsidP="00A11DF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246F3" w:rsidRPr="001677F9" w:rsidRDefault="00E246F3" w:rsidP="00A11DF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246F3" w:rsidRPr="001677F9" w:rsidRDefault="00E246F3" w:rsidP="00A11DF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246F3" w:rsidRPr="001677F9" w:rsidRDefault="00E246F3" w:rsidP="00A11DF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246F3" w:rsidRPr="00A63E17" w:rsidTr="00DE7C5D">
        <w:trPr>
          <w:jc w:val="center"/>
        </w:trPr>
        <w:tc>
          <w:tcPr>
            <w:tcW w:w="9351" w:type="dxa"/>
            <w:gridSpan w:val="6"/>
          </w:tcPr>
          <w:p w:rsidR="00E246F3" w:rsidRPr="00A63E17" w:rsidRDefault="00E246F3" w:rsidP="00000E9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63E17">
              <w:rPr>
                <w:b/>
                <w:color w:val="000000"/>
                <w:sz w:val="28"/>
                <w:szCs w:val="28"/>
              </w:rPr>
              <w:t>9 семестр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A63E17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bCs/>
                <w:sz w:val="24"/>
                <w:szCs w:val="24"/>
              </w:rPr>
              <w:t>Введение. Виды расчетов железнодорожного пути. Цель и задачи расчетов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Воздействия не железнодорожный путь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Напряжения в рельсах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E246F3" w:rsidRPr="00BC04F3" w:rsidRDefault="00E246F3" w:rsidP="000A09B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Статический расчет пути на прочность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Динамический расчет пути на прочность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Определение напряжений на основной площадке земляного полотна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Бесстыковой путь. Сущность работы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Комплексный расчет бесстыкового пути на прочность и устойчивость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886AA3">
        <w:trPr>
          <w:jc w:val="center"/>
        </w:trPr>
        <w:tc>
          <w:tcPr>
            <w:tcW w:w="628" w:type="dxa"/>
            <w:vAlign w:val="center"/>
          </w:tcPr>
          <w:p w:rsidR="00E246F3" w:rsidRPr="00A63E17" w:rsidRDefault="00E246F3" w:rsidP="000A09B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A63E17">
              <w:rPr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E246F3" w:rsidRPr="00BC6B55" w:rsidRDefault="00E246F3" w:rsidP="000A09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Отдельные вопросы безопасной эксплуатации бесстыкового пути.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6F3" w:rsidRPr="00A63E17" w:rsidRDefault="00E246F3" w:rsidP="000A09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63E1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246F3" w:rsidRPr="00A63E17" w:rsidTr="00A11DFE">
        <w:trPr>
          <w:jc w:val="center"/>
        </w:trPr>
        <w:tc>
          <w:tcPr>
            <w:tcW w:w="5524" w:type="dxa"/>
            <w:gridSpan w:val="2"/>
            <w:vAlign w:val="center"/>
          </w:tcPr>
          <w:p w:rsidR="00E246F3" w:rsidRPr="001D5CE1" w:rsidRDefault="00E246F3" w:rsidP="000A09BB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ru-RU"/>
              </w:rPr>
            </w:pPr>
            <w:r w:rsidRPr="001D5CE1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46F3" w:rsidRPr="001D5CE1" w:rsidRDefault="00E246F3" w:rsidP="000A09B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D5CE1">
              <w:rPr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E246F3" w:rsidRPr="001D5CE1" w:rsidRDefault="00E246F3" w:rsidP="000A09B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D5CE1"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E246F3" w:rsidRPr="001D5CE1" w:rsidRDefault="00E246F3" w:rsidP="000A09B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D5CE1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246F3" w:rsidRPr="001D5CE1" w:rsidRDefault="00E246F3" w:rsidP="000A09B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D5CE1">
              <w:rPr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E246F3" w:rsidRDefault="00E246F3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E246F3" w:rsidRPr="00104973" w:rsidRDefault="00E246F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5304"/>
        <w:gridCol w:w="3408"/>
      </w:tblGrid>
      <w:tr w:rsidR="00E246F3" w:rsidRPr="00A63E17" w:rsidTr="0000196E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A11DFE">
            <w:pPr>
              <w:jc w:val="center"/>
              <w:rPr>
                <w:b/>
                <w:bCs/>
                <w:szCs w:val="24"/>
              </w:rPr>
            </w:pPr>
            <w:r w:rsidRPr="00A63E17">
              <w:rPr>
                <w:b/>
                <w:bCs/>
                <w:szCs w:val="24"/>
              </w:rPr>
              <w:t>№</w:t>
            </w:r>
          </w:p>
          <w:p w:rsidR="00E246F3" w:rsidRPr="00A63E17" w:rsidRDefault="00E246F3" w:rsidP="00A11DFE">
            <w:pPr>
              <w:jc w:val="center"/>
              <w:rPr>
                <w:b/>
                <w:bCs/>
                <w:szCs w:val="24"/>
              </w:rPr>
            </w:pPr>
            <w:r w:rsidRPr="00A63E17">
              <w:rPr>
                <w:b/>
                <w:bCs/>
                <w:szCs w:val="24"/>
              </w:rPr>
              <w:t>п/п</w:t>
            </w:r>
          </w:p>
        </w:tc>
        <w:tc>
          <w:tcPr>
            <w:tcW w:w="5304" w:type="dxa"/>
            <w:vAlign w:val="center"/>
          </w:tcPr>
          <w:p w:rsidR="00E246F3" w:rsidRPr="00A63E17" w:rsidRDefault="00E246F3" w:rsidP="00A11DFE">
            <w:pPr>
              <w:jc w:val="center"/>
              <w:rPr>
                <w:b/>
                <w:bCs/>
                <w:szCs w:val="24"/>
              </w:rPr>
            </w:pPr>
            <w:r w:rsidRPr="00A63E17">
              <w:rPr>
                <w:b/>
                <w:bCs/>
                <w:szCs w:val="24"/>
              </w:rPr>
              <w:t>Наименование</w:t>
            </w:r>
          </w:p>
          <w:p w:rsidR="00E246F3" w:rsidRPr="00A63E17" w:rsidRDefault="00E246F3" w:rsidP="00A11DFE">
            <w:pPr>
              <w:jc w:val="center"/>
              <w:rPr>
                <w:b/>
                <w:bCs/>
                <w:szCs w:val="24"/>
              </w:rPr>
            </w:pPr>
            <w:r w:rsidRPr="00A63E17">
              <w:rPr>
                <w:b/>
                <w:bCs/>
                <w:szCs w:val="24"/>
              </w:rPr>
              <w:t>раздела</w:t>
            </w:r>
          </w:p>
        </w:tc>
        <w:tc>
          <w:tcPr>
            <w:tcW w:w="3408" w:type="dxa"/>
            <w:vAlign w:val="center"/>
          </w:tcPr>
          <w:p w:rsidR="00E246F3" w:rsidRPr="00A63E17" w:rsidRDefault="00E246F3" w:rsidP="00224779">
            <w:pPr>
              <w:jc w:val="center"/>
              <w:rPr>
                <w:b/>
                <w:bCs/>
                <w:szCs w:val="24"/>
              </w:rPr>
            </w:pPr>
            <w:r w:rsidRPr="00A63E17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  <w:bookmarkStart w:id="3" w:name="_GoBack"/>
        <w:bookmarkEnd w:id="3"/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1</w:t>
            </w:r>
          </w:p>
        </w:tc>
        <w:tc>
          <w:tcPr>
            <w:tcW w:w="5304" w:type="dxa"/>
            <w:vAlign w:val="center"/>
          </w:tcPr>
          <w:p w:rsidR="00E246F3" w:rsidRPr="00224779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bCs/>
                <w:sz w:val="24"/>
                <w:szCs w:val="24"/>
              </w:rPr>
              <w:t>Введение. Виды расчетов железнодорожного пути. Цель и задачи расчетов</w:t>
            </w:r>
          </w:p>
        </w:tc>
        <w:tc>
          <w:tcPr>
            <w:tcW w:w="3408" w:type="dxa"/>
          </w:tcPr>
          <w:p w:rsidR="00E246F3" w:rsidRPr="0000196E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[1], [7-9]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2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Воздействия не железнодорожный путь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[7-9]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3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Напряжения в рельсах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[7-9]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4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Статический расчет пути на прочность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[7-9]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5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Динамический расчет пути на прочность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[4], [8-10]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6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Определение напряжений на основной площадке земляного полотна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[4], [8-10]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7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Бесстыковой путь. Сущность работы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[3], [4], [8-10]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8</w:t>
            </w:r>
          </w:p>
        </w:tc>
        <w:tc>
          <w:tcPr>
            <w:tcW w:w="5304" w:type="dxa"/>
            <w:vAlign w:val="center"/>
          </w:tcPr>
          <w:p w:rsidR="00E246F3" w:rsidRPr="00BC6B55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Комплексный расчет бесстыкового пути на прочность и устойчивость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[3], [4], [5], [8-10]</w:t>
            </w:r>
          </w:p>
        </w:tc>
      </w:tr>
      <w:tr w:rsidR="00E246F3" w:rsidRPr="00A63E17" w:rsidTr="00886AA3">
        <w:trPr>
          <w:jc w:val="center"/>
        </w:trPr>
        <w:tc>
          <w:tcPr>
            <w:tcW w:w="503" w:type="dxa"/>
            <w:vAlign w:val="center"/>
          </w:tcPr>
          <w:p w:rsidR="00E246F3" w:rsidRPr="00A63E17" w:rsidRDefault="00E246F3" w:rsidP="0098730E">
            <w:pPr>
              <w:tabs>
                <w:tab w:val="left" w:pos="0"/>
              </w:tabs>
              <w:rPr>
                <w:szCs w:val="24"/>
              </w:rPr>
            </w:pPr>
            <w:r w:rsidRPr="00A63E17">
              <w:rPr>
                <w:szCs w:val="24"/>
              </w:rPr>
              <w:t>9</w:t>
            </w:r>
          </w:p>
        </w:tc>
        <w:tc>
          <w:tcPr>
            <w:tcW w:w="5304" w:type="dxa"/>
            <w:vAlign w:val="center"/>
          </w:tcPr>
          <w:p w:rsidR="00E246F3" w:rsidRDefault="00E246F3" w:rsidP="009873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09BB">
              <w:rPr>
                <w:rFonts w:ascii="Times New Roman" w:hAnsi="Times New Roman"/>
                <w:sz w:val="24"/>
                <w:szCs w:val="24"/>
              </w:rPr>
              <w:t>Отдельные вопросы безопасной эксплуатации бесстыкового пути.</w:t>
            </w:r>
          </w:p>
        </w:tc>
        <w:tc>
          <w:tcPr>
            <w:tcW w:w="3408" w:type="dxa"/>
          </w:tcPr>
          <w:p w:rsidR="00E246F3" w:rsidRPr="00224779" w:rsidRDefault="00E246F3" w:rsidP="0098730E">
            <w:pPr>
              <w:pStyle w:val="a"/>
              <w:tabs>
                <w:tab w:val="left" w:pos="2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[3], [6], [8-10]</w:t>
            </w:r>
          </w:p>
        </w:tc>
      </w:tr>
    </w:tbl>
    <w:p w:rsidR="00E246F3" w:rsidRDefault="00E246F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246F3" w:rsidRPr="00104973" w:rsidRDefault="00E246F3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246F3" w:rsidRPr="00104973" w:rsidRDefault="00E246F3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E246F3" w:rsidRPr="00104973" w:rsidRDefault="00E246F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246F3" w:rsidRPr="00C00A48" w:rsidRDefault="00E246F3" w:rsidP="00224779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C00A48">
        <w:rPr>
          <w:bCs/>
          <w:i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246F3" w:rsidRPr="00875029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Железнодорожный путь: учебник / Е.С. /Ашпиз, А.И. Гасанов, Б.Э. Глюзберг и др.; под ред. Е.С. Ашпиза. – М.: ФГБОУ «Учебно-методический центр по образованию на железнодорожном транспорте», 2013.- 544 с.</w:t>
      </w:r>
    </w:p>
    <w:p w:rsidR="00E246F3" w:rsidRPr="00875029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Основы устройства и расчетов железнодорожного пути / Т.Г. Яковлева, В.Я. Шульга, С.В. Амелин и др.; под ред. С.В. Амелина и Т.Г. Яковлевой, - М.: Транспорт, 1990 – 367 с.</w:t>
      </w:r>
    </w:p>
    <w:p w:rsidR="00E246F3" w:rsidRPr="003F6AD3" w:rsidRDefault="00E246F3" w:rsidP="00224779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E246F3" w:rsidRPr="00C00A48" w:rsidRDefault="00E246F3" w:rsidP="00224779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C00A48">
        <w:rPr>
          <w:bCs/>
          <w:i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E246F3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Бесстыковой путь [Текст] / В. Г. Альбрехт [и др.] ; ред.: В. Г. Альбрехт, А. Я. Коган. - М. : Транспорт, 2000. - 408 с.</w:t>
      </w:r>
    </w:p>
    <w:p w:rsidR="00E246F3" w:rsidRPr="003F6AD3" w:rsidRDefault="00E246F3" w:rsidP="00224779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E246F3" w:rsidRPr="00C00A48" w:rsidRDefault="00E246F3" w:rsidP="00224779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C00A48">
        <w:rPr>
          <w:bCs/>
          <w:i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246F3" w:rsidRPr="00875029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ЦПТ 52/14 Методика оценки воздействия подвижного состава на путь по условиям обеспечения его надежности</w:t>
      </w:r>
    </w:p>
    <w:p w:rsidR="00E246F3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ТУ-2000 Технические указания по устройству, укладке, содержанию и ремонту бесстыкового пути  (Утверждены МПС России 31.03.2000 г.)</w:t>
      </w:r>
    </w:p>
    <w:p w:rsidR="00E246F3" w:rsidRPr="003F6AD3" w:rsidRDefault="00E246F3" w:rsidP="00875029">
      <w:pPr>
        <w:pStyle w:val="a"/>
        <w:tabs>
          <w:tab w:val="left" w:pos="1134"/>
        </w:tabs>
        <w:rPr>
          <w:sz w:val="10"/>
          <w:szCs w:val="10"/>
        </w:rPr>
      </w:pPr>
    </w:p>
    <w:p w:rsidR="00E246F3" w:rsidRPr="00C00A48" w:rsidRDefault="00E246F3" w:rsidP="00224779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C00A48">
        <w:rPr>
          <w:bCs/>
          <w:i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246F3" w:rsidRPr="00875029" w:rsidRDefault="00E246F3" w:rsidP="00875029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875029">
        <w:t>Лысюк В.С., Сазонов В.Н., Башкатова Л.С. Прочный и надежный железнодорожный путь. – М.: ИКЦ «Академкнига», 2003. – 589 с.</w:t>
      </w:r>
    </w:p>
    <w:p w:rsidR="00E246F3" w:rsidRDefault="00E246F3" w:rsidP="008D2D6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057C9C">
        <w:t>Б1.Б.</w:t>
      </w:r>
      <w:r>
        <w:t>41</w:t>
      </w:r>
      <w:r w:rsidRPr="00057C9C">
        <w:t xml:space="preserve"> «</w:t>
      </w:r>
      <w:r w:rsidRPr="004F4FD1">
        <w:t>СПЕЦИАЛЬНЫЕ ВОПРОСЫ ПРОЕКТИРОВАНИЯ И СТРОИТЕЛЬСТВА ТРАНСПОРТНЫХ ОБЪЕКТОВ</w:t>
      </w:r>
      <w:r w:rsidRPr="00057C9C">
        <w:t xml:space="preserve">» </w:t>
      </w:r>
      <w:r w:rsidRPr="008D2D6F">
        <w:t xml:space="preserve">Краткий конспект лекций для обучающихся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дорог промышленного транспорта</w:t>
      </w:r>
      <w:r w:rsidRPr="00057C9C">
        <w:t>»</w:t>
      </w:r>
      <w:r w:rsidRPr="008D2D6F">
        <w:t xml:space="preserve"> [электронный ресурс], режим доступа: http</w:t>
      </w:r>
      <w:r w:rsidRPr="00E91BC2">
        <w:t>://</w:t>
      </w:r>
      <w:r w:rsidRPr="008D2D6F">
        <w:t>sdo</w:t>
      </w:r>
      <w:r w:rsidRPr="00E91BC2">
        <w:t>.</w:t>
      </w:r>
      <w:r w:rsidRPr="008D2D6F">
        <w:t>pgups</w:t>
      </w:r>
      <w:r w:rsidRPr="00E91BC2">
        <w:t>.</w:t>
      </w:r>
      <w:r w:rsidRPr="008D2D6F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E246F3" w:rsidRDefault="00E246F3" w:rsidP="008D2D6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057C9C">
        <w:t>Б1.Б.</w:t>
      </w:r>
      <w:r>
        <w:t>41</w:t>
      </w:r>
      <w:r w:rsidRPr="00057C9C">
        <w:t xml:space="preserve"> «</w:t>
      </w:r>
      <w:r w:rsidRPr="004F4FD1">
        <w:t>СПЕЦИАЛЬНЫЕ ВОПРОСЫ ПРОЕКТИРОВАНИЯ И СТРОИТЕЛЬСТВА ТРАНСПОРТНЫХ ОБЪЕКТОВ</w:t>
      </w:r>
      <w:r w:rsidRPr="00057C9C">
        <w:t xml:space="preserve">» </w:t>
      </w:r>
      <w:r w:rsidRPr="008D2D6F">
        <w:t xml:space="preserve">Методические рекомендации для практических занятий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дорог промышленного транспорта</w:t>
      </w:r>
      <w:r w:rsidRPr="00057C9C">
        <w:t>»</w:t>
      </w:r>
      <w:r w:rsidRPr="008D2D6F">
        <w:t xml:space="preserve"> [электронный ресурс], режим доступа: http</w:t>
      </w:r>
      <w:r w:rsidRPr="00E91BC2">
        <w:t>://</w:t>
      </w:r>
      <w:r w:rsidRPr="008D2D6F">
        <w:t>sdo</w:t>
      </w:r>
      <w:r w:rsidRPr="00E91BC2">
        <w:t>.</w:t>
      </w:r>
      <w:r w:rsidRPr="008D2D6F">
        <w:t>pgups</w:t>
      </w:r>
      <w:r w:rsidRPr="00E91BC2">
        <w:t>.</w:t>
      </w:r>
      <w:r w:rsidRPr="008D2D6F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E246F3" w:rsidRDefault="00E246F3" w:rsidP="008D2D6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057C9C">
        <w:t>Б1.Б.</w:t>
      </w:r>
      <w:r>
        <w:t>41</w:t>
      </w:r>
      <w:r w:rsidRPr="00057C9C">
        <w:t xml:space="preserve"> «</w:t>
      </w:r>
      <w:r w:rsidRPr="004F4FD1">
        <w:t>СПЕЦИАЛЬНЫЕ ВОПРОСЫ ПРОЕКТИРОВАНИЯ И СТРОИТЕЛЬСТВА ТРАНСПОРТНЫХ ОБЪЕКТОВ</w:t>
      </w:r>
      <w:r w:rsidRPr="00057C9C">
        <w:t xml:space="preserve">» </w:t>
      </w:r>
      <w:r w:rsidRPr="008D2D6F">
        <w:t xml:space="preserve">Методические рекомендации по организации самостоятельной работы обучающихся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дорог промышленного транспорта</w:t>
      </w:r>
      <w:r w:rsidRPr="00057C9C">
        <w:t>»</w:t>
      </w:r>
      <w:r w:rsidRPr="008D2D6F">
        <w:t xml:space="preserve"> [электронный ресурс], режим доступа: http</w:t>
      </w:r>
      <w:r w:rsidRPr="00E91BC2">
        <w:t>://</w:t>
      </w:r>
      <w:r w:rsidRPr="008D2D6F">
        <w:t>sdo</w:t>
      </w:r>
      <w:r w:rsidRPr="00E91BC2">
        <w:t>.</w:t>
      </w:r>
      <w:r w:rsidRPr="008D2D6F">
        <w:t>pgups</w:t>
      </w:r>
      <w:r w:rsidRPr="00E91BC2">
        <w:t>.</w:t>
      </w:r>
      <w:r w:rsidRPr="008D2D6F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E246F3" w:rsidRPr="00104973" w:rsidRDefault="00E246F3" w:rsidP="00C00A4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E246F3" w:rsidRPr="00104973" w:rsidRDefault="00E246F3" w:rsidP="00C00A48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>
        <w:rPr>
          <w:b/>
          <w:bCs/>
          <w:sz w:val="28"/>
          <w:szCs w:val="28"/>
          <w:lang w:eastAsia="ru-RU"/>
        </w:rPr>
        <w:t>с</w:t>
      </w:r>
      <w:r w:rsidRPr="00104973">
        <w:rPr>
          <w:b/>
          <w:bCs/>
          <w:sz w:val="28"/>
          <w:szCs w:val="28"/>
          <w:lang w:eastAsia="ru-RU"/>
        </w:rPr>
        <w:t>ети «Интернет», необходимых для освоения дисциплины</w:t>
      </w:r>
    </w:p>
    <w:p w:rsidR="00E246F3" w:rsidRPr="000E4D46" w:rsidRDefault="00E246F3" w:rsidP="00C00A48">
      <w:pPr>
        <w:spacing w:after="0" w:line="240" w:lineRule="auto"/>
        <w:ind w:firstLine="851"/>
        <w:jc w:val="both"/>
        <w:rPr>
          <w:bCs/>
          <w:sz w:val="10"/>
          <w:szCs w:val="10"/>
          <w:lang w:eastAsia="ru-RU"/>
        </w:rPr>
      </w:pPr>
    </w:p>
    <w:p w:rsidR="00E246F3" w:rsidRPr="004579D3" w:rsidRDefault="00E246F3" w:rsidP="001D1864">
      <w:pPr>
        <w:pStyle w:val="ListParagraph"/>
        <w:numPr>
          <w:ilvl w:val="0"/>
          <w:numId w:val="3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</w:t>
      </w:r>
      <w:r w:rsidRPr="004579D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E246F3" w:rsidRPr="000A4891" w:rsidRDefault="00E246F3" w:rsidP="001D1864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E246F3" w:rsidRPr="00526C60" w:rsidRDefault="00E246F3" w:rsidP="001D1864">
      <w:pPr>
        <w:spacing w:line="240" w:lineRule="auto"/>
        <w:ind w:firstLine="851"/>
        <w:rPr>
          <w:bCs/>
          <w:szCs w:val="16"/>
        </w:rPr>
      </w:pPr>
    </w:p>
    <w:p w:rsidR="00E246F3" w:rsidRPr="000A4891" w:rsidRDefault="00E246F3" w:rsidP="001D1864">
      <w:pPr>
        <w:spacing w:after="0"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246F3" w:rsidRDefault="00E246F3" w:rsidP="003F6AD3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E246F3" w:rsidRPr="000A4891" w:rsidRDefault="00E246F3" w:rsidP="003F6AD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E246F3" w:rsidRPr="000A4891" w:rsidRDefault="00E246F3" w:rsidP="003F6AD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246F3" w:rsidRPr="000A4891" w:rsidRDefault="00E246F3" w:rsidP="003F6AD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E246F3" w:rsidRPr="000A4891" w:rsidRDefault="00E246F3" w:rsidP="003F6AD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246F3" w:rsidRDefault="00E246F3" w:rsidP="003F6AD3">
      <w:pPr>
        <w:spacing w:line="240" w:lineRule="auto"/>
        <w:rPr>
          <w:b/>
          <w:bCs/>
          <w:sz w:val="16"/>
          <w:szCs w:val="16"/>
        </w:rPr>
      </w:pPr>
    </w:p>
    <w:p w:rsidR="00E246F3" w:rsidRDefault="00E246F3" w:rsidP="003F6AD3">
      <w:pPr>
        <w:spacing w:line="240" w:lineRule="auto"/>
        <w:rPr>
          <w:b/>
          <w:bCs/>
          <w:sz w:val="16"/>
          <w:szCs w:val="16"/>
        </w:rPr>
      </w:pPr>
    </w:p>
    <w:p w:rsidR="00E246F3" w:rsidRPr="000A4891" w:rsidRDefault="00E246F3" w:rsidP="003F6AD3">
      <w:pPr>
        <w:spacing w:line="240" w:lineRule="auto"/>
        <w:rPr>
          <w:b/>
          <w:bCs/>
          <w:sz w:val="16"/>
          <w:szCs w:val="16"/>
        </w:rPr>
      </w:pPr>
    </w:p>
    <w:p w:rsidR="00E246F3" w:rsidRPr="000A4891" w:rsidRDefault="00E246F3" w:rsidP="003F6AD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8.25pt;margin-top:-3.75pt;width:488.7pt;height:738pt;z-index:251657728">
            <v:imagedata r:id="rId8" o:title=""/>
          </v:shape>
        </w:pict>
      </w: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246F3" w:rsidRPr="000A4891" w:rsidRDefault="00E246F3" w:rsidP="001D1864">
      <w:pPr>
        <w:spacing w:after="0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A937E7">
        <w:rPr>
          <w:bCs/>
          <w:sz w:val="28"/>
          <w:szCs w:val="28"/>
        </w:rPr>
        <w:t>используются следующие информационные</w:t>
      </w:r>
      <w:r w:rsidRPr="000A4891">
        <w:rPr>
          <w:bCs/>
          <w:sz w:val="28"/>
          <w:szCs w:val="28"/>
        </w:rPr>
        <w:t xml:space="preserve"> технологии:</w:t>
      </w:r>
    </w:p>
    <w:p w:rsidR="00E246F3" w:rsidRPr="000A4891" w:rsidRDefault="00E246F3" w:rsidP="001D1864">
      <w:pPr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E246F3" w:rsidRPr="000A4891" w:rsidRDefault="00E246F3" w:rsidP="001D1864">
      <w:pPr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E246F3" w:rsidRPr="000A4891" w:rsidRDefault="00E246F3" w:rsidP="001D1864">
      <w:pPr>
        <w:spacing w:after="0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E246F3" w:rsidRPr="000A4891" w:rsidRDefault="00E246F3" w:rsidP="001D1864">
      <w:pPr>
        <w:spacing w:after="0" w:line="240" w:lineRule="auto"/>
        <w:rPr>
          <w:b/>
          <w:bCs/>
          <w:sz w:val="16"/>
          <w:szCs w:val="16"/>
        </w:rPr>
      </w:pPr>
    </w:p>
    <w:p w:rsidR="00E246F3" w:rsidRPr="000A4891" w:rsidRDefault="00E246F3" w:rsidP="001D1864">
      <w:pPr>
        <w:spacing w:after="0"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246F3" w:rsidRPr="000A4891" w:rsidRDefault="00E246F3" w:rsidP="001D1864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E246F3" w:rsidRPr="000A4891" w:rsidRDefault="00E246F3" w:rsidP="001D1864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246F3" w:rsidRPr="000A4891" w:rsidRDefault="00E246F3" w:rsidP="001D1864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246F3" w:rsidRPr="000A4891" w:rsidRDefault="00E246F3" w:rsidP="001D1864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E246F3" w:rsidRPr="000A4891" w:rsidRDefault="00E246F3" w:rsidP="001D1864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246F3" w:rsidRDefault="00E246F3" w:rsidP="00C00A48">
      <w:pPr>
        <w:spacing w:after="0" w:line="240" w:lineRule="auto"/>
        <w:ind w:firstLine="708"/>
        <w:jc w:val="both"/>
        <w:rPr>
          <w:bCs/>
          <w:sz w:val="28"/>
        </w:rPr>
      </w:pP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E246F3" w:rsidRPr="00A63E17" w:rsidTr="00C00A48">
        <w:tc>
          <w:tcPr>
            <w:tcW w:w="4786" w:type="dxa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63E17">
              <w:rPr>
                <w:sz w:val="28"/>
                <w:szCs w:val="28"/>
                <w:lang w:eastAsia="ru-RU"/>
              </w:rPr>
              <w:t>Разработчик программы, зав. каф.</w:t>
            </w:r>
          </w:p>
        </w:tc>
        <w:tc>
          <w:tcPr>
            <w:tcW w:w="2552" w:type="dxa"/>
            <w:vAlign w:val="bottom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63E17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63E17">
              <w:rPr>
                <w:sz w:val="28"/>
                <w:szCs w:val="28"/>
                <w:lang w:eastAsia="ru-RU"/>
              </w:rPr>
              <w:t>А.Ф. Колос</w:t>
            </w:r>
          </w:p>
        </w:tc>
      </w:tr>
      <w:tr w:rsidR="00E246F3" w:rsidRPr="00A63E17" w:rsidTr="00C00A48">
        <w:tc>
          <w:tcPr>
            <w:tcW w:w="4786" w:type="dxa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63E17">
              <w:rPr>
                <w:sz w:val="28"/>
                <w:szCs w:val="28"/>
                <w:lang w:eastAsia="ru-RU"/>
              </w:rPr>
              <w:t>«___» _________ 20 __ г.</w:t>
            </w:r>
          </w:p>
        </w:tc>
        <w:tc>
          <w:tcPr>
            <w:tcW w:w="2552" w:type="dxa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246F3" w:rsidRPr="00A63E17" w:rsidRDefault="00E246F3" w:rsidP="00C00A4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246F3" w:rsidRDefault="00E246F3" w:rsidP="00874065">
      <w:pPr>
        <w:spacing w:after="0" w:line="240" w:lineRule="auto"/>
        <w:jc w:val="both"/>
        <w:rPr>
          <w:lang w:eastAsia="ru-RU"/>
        </w:rPr>
      </w:pPr>
    </w:p>
    <w:sectPr w:rsidR="00E246F3" w:rsidSect="006A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758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073D4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E5354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63991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36E94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4A25E5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636508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A55514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F27436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03065B9"/>
    <w:multiLevelType w:val="hybridMultilevel"/>
    <w:tmpl w:val="81DA1A1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90A7C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F26022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F38E6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800920"/>
    <w:multiLevelType w:val="hybridMultilevel"/>
    <w:tmpl w:val="6EB450E0"/>
    <w:lvl w:ilvl="0" w:tplc="CFC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91FD7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7235B1"/>
    <w:multiLevelType w:val="hybridMultilevel"/>
    <w:tmpl w:val="977C1A70"/>
    <w:lvl w:ilvl="0" w:tplc="B2669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0068E2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A17537"/>
    <w:multiLevelType w:val="hybridMultilevel"/>
    <w:tmpl w:val="1646DD42"/>
    <w:lvl w:ilvl="0" w:tplc="141260C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111290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1C03D6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BB14E2"/>
    <w:multiLevelType w:val="hybridMultilevel"/>
    <w:tmpl w:val="1DB06CD4"/>
    <w:lvl w:ilvl="0" w:tplc="9CFCDFE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8"/>
  </w:num>
  <w:num w:numId="5">
    <w:abstractNumId w:val="19"/>
  </w:num>
  <w:num w:numId="6">
    <w:abstractNumId w:val="12"/>
  </w:num>
  <w:num w:numId="7">
    <w:abstractNumId w:val="11"/>
  </w:num>
  <w:num w:numId="8">
    <w:abstractNumId w:val="23"/>
  </w:num>
  <w:num w:numId="9">
    <w:abstractNumId w:val="18"/>
  </w:num>
  <w:num w:numId="10">
    <w:abstractNumId w:val="25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26"/>
  </w:num>
  <w:num w:numId="16">
    <w:abstractNumId w:val="30"/>
  </w:num>
  <w:num w:numId="17">
    <w:abstractNumId w:val="9"/>
  </w:num>
  <w:num w:numId="18">
    <w:abstractNumId w:val="4"/>
  </w:num>
  <w:num w:numId="19">
    <w:abstractNumId w:val="0"/>
  </w:num>
  <w:num w:numId="20">
    <w:abstractNumId w:val="2"/>
  </w:num>
  <w:num w:numId="21">
    <w:abstractNumId w:val="3"/>
  </w:num>
  <w:num w:numId="22">
    <w:abstractNumId w:val="21"/>
  </w:num>
  <w:num w:numId="23">
    <w:abstractNumId w:val="22"/>
  </w:num>
  <w:num w:numId="24">
    <w:abstractNumId w:val="20"/>
  </w:num>
  <w:num w:numId="25">
    <w:abstractNumId w:val="29"/>
  </w:num>
  <w:num w:numId="26">
    <w:abstractNumId w:val="24"/>
  </w:num>
  <w:num w:numId="27">
    <w:abstractNumId w:val="28"/>
  </w:num>
  <w:num w:numId="28">
    <w:abstractNumId w:val="31"/>
  </w:num>
  <w:num w:numId="29">
    <w:abstractNumId w:val="15"/>
  </w:num>
  <w:num w:numId="30">
    <w:abstractNumId w:val="13"/>
  </w:num>
  <w:num w:numId="31">
    <w:abstractNumId w:val="14"/>
  </w:num>
  <w:num w:numId="32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0E9D"/>
    <w:rsid w:val="0000196E"/>
    <w:rsid w:val="00022D28"/>
    <w:rsid w:val="00057C9C"/>
    <w:rsid w:val="000A09BB"/>
    <w:rsid w:val="000A4891"/>
    <w:rsid w:val="000C2867"/>
    <w:rsid w:val="000E1457"/>
    <w:rsid w:val="000E291A"/>
    <w:rsid w:val="000E4D46"/>
    <w:rsid w:val="001034EE"/>
    <w:rsid w:val="001037F1"/>
    <w:rsid w:val="001043CF"/>
    <w:rsid w:val="00104973"/>
    <w:rsid w:val="00134C5A"/>
    <w:rsid w:val="00145133"/>
    <w:rsid w:val="00151A12"/>
    <w:rsid w:val="00163750"/>
    <w:rsid w:val="00165B51"/>
    <w:rsid w:val="001677F9"/>
    <w:rsid w:val="001679F7"/>
    <w:rsid w:val="001A7CF3"/>
    <w:rsid w:val="001C5A31"/>
    <w:rsid w:val="001D1864"/>
    <w:rsid w:val="001D5CE1"/>
    <w:rsid w:val="001F0325"/>
    <w:rsid w:val="00224779"/>
    <w:rsid w:val="00231CAC"/>
    <w:rsid w:val="00251E7A"/>
    <w:rsid w:val="00276A5B"/>
    <w:rsid w:val="00280288"/>
    <w:rsid w:val="00283096"/>
    <w:rsid w:val="002A101C"/>
    <w:rsid w:val="002B37F6"/>
    <w:rsid w:val="002D41AA"/>
    <w:rsid w:val="002D5ED8"/>
    <w:rsid w:val="00305BB4"/>
    <w:rsid w:val="00332D0E"/>
    <w:rsid w:val="003626CC"/>
    <w:rsid w:val="003723AC"/>
    <w:rsid w:val="00377599"/>
    <w:rsid w:val="00396AFB"/>
    <w:rsid w:val="003A677C"/>
    <w:rsid w:val="003B2E3A"/>
    <w:rsid w:val="003B38D1"/>
    <w:rsid w:val="003B58CF"/>
    <w:rsid w:val="003B7429"/>
    <w:rsid w:val="003C260E"/>
    <w:rsid w:val="003C2DB7"/>
    <w:rsid w:val="003C4FF8"/>
    <w:rsid w:val="003E6687"/>
    <w:rsid w:val="003E69D6"/>
    <w:rsid w:val="003F177B"/>
    <w:rsid w:val="003F39CF"/>
    <w:rsid w:val="003F59EC"/>
    <w:rsid w:val="003F6AD3"/>
    <w:rsid w:val="003F7E9D"/>
    <w:rsid w:val="004163FB"/>
    <w:rsid w:val="004308B5"/>
    <w:rsid w:val="00430E15"/>
    <w:rsid w:val="004474ED"/>
    <w:rsid w:val="004579D3"/>
    <w:rsid w:val="00461115"/>
    <w:rsid w:val="00465829"/>
    <w:rsid w:val="004757B6"/>
    <w:rsid w:val="004919CF"/>
    <w:rsid w:val="004D6DAF"/>
    <w:rsid w:val="004F4E7F"/>
    <w:rsid w:val="004F4FD1"/>
    <w:rsid w:val="00503FEC"/>
    <w:rsid w:val="00526C60"/>
    <w:rsid w:val="00566189"/>
    <w:rsid w:val="0057229C"/>
    <w:rsid w:val="00573C9D"/>
    <w:rsid w:val="005856A8"/>
    <w:rsid w:val="005D2F0F"/>
    <w:rsid w:val="005E5B50"/>
    <w:rsid w:val="0061115D"/>
    <w:rsid w:val="00612BF6"/>
    <w:rsid w:val="00637C88"/>
    <w:rsid w:val="006406F9"/>
    <w:rsid w:val="006A0547"/>
    <w:rsid w:val="006B32E6"/>
    <w:rsid w:val="006E6E5D"/>
    <w:rsid w:val="00703F17"/>
    <w:rsid w:val="00744617"/>
    <w:rsid w:val="0074548B"/>
    <w:rsid w:val="00771D30"/>
    <w:rsid w:val="0077401F"/>
    <w:rsid w:val="007B19F4"/>
    <w:rsid w:val="007D59D5"/>
    <w:rsid w:val="007F7298"/>
    <w:rsid w:val="00874065"/>
    <w:rsid w:val="00875029"/>
    <w:rsid w:val="0088275C"/>
    <w:rsid w:val="00886AA3"/>
    <w:rsid w:val="008C69EA"/>
    <w:rsid w:val="008D1525"/>
    <w:rsid w:val="008D2D6F"/>
    <w:rsid w:val="008E3143"/>
    <w:rsid w:val="00901AD1"/>
    <w:rsid w:val="00905195"/>
    <w:rsid w:val="009146DF"/>
    <w:rsid w:val="009277CE"/>
    <w:rsid w:val="00953F1A"/>
    <w:rsid w:val="00965C42"/>
    <w:rsid w:val="0097613C"/>
    <w:rsid w:val="00985716"/>
    <w:rsid w:val="0098730E"/>
    <w:rsid w:val="009A0590"/>
    <w:rsid w:val="009B0475"/>
    <w:rsid w:val="009E0672"/>
    <w:rsid w:val="00A11DFE"/>
    <w:rsid w:val="00A20621"/>
    <w:rsid w:val="00A22550"/>
    <w:rsid w:val="00A31409"/>
    <w:rsid w:val="00A558DF"/>
    <w:rsid w:val="00A63E17"/>
    <w:rsid w:val="00A71003"/>
    <w:rsid w:val="00A83AED"/>
    <w:rsid w:val="00A937E7"/>
    <w:rsid w:val="00AE2B64"/>
    <w:rsid w:val="00B33138"/>
    <w:rsid w:val="00B45C7D"/>
    <w:rsid w:val="00B53736"/>
    <w:rsid w:val="00B61A6E"/>
    <w:rsid w:val="00B65B3B"/>
    <w:rsid w:val="00BA6088"/>
    <w:rsid w:val="00BB61F8"/>
    <w:rsid w:val="00BC04F3"/>
    <w:rsid w:val="00BC6B55"/>
    <w:rsid w:val="00BF19BC"/>
    <w:rsid w:val="00BF48B5"/>
    <w:rsid w:val="00C00A48"/>
    <w:rsid w:val="00C077B0"/>
    <w:rsid w:val="00C1151D"/>
    <w:rsid w:val="00C44D83"/>
    <w:rsid w:val="00C474C6"/>
    <w:rsid w:val="00C61534"/>
    <w:rsid w:val="00C87254"/>
    <w:rsid w:val="00CA314D"/>
    <w:rsid w:val="00CD376B"/>
    <w:rsid w:val="00CE0E16"/>
    <w:rsid w:val="00D028DA"/>
    <w:rsid w:val="00D04802"/>
    <w:rsid w:val="00D21711"/>
    <w:rsid w:val="00D850EA"/>
    <w:rsid w:val="00D85B62"/>
    <w:rsid w:val="00D87640"/>
    <w:rsid w:val="00D900E1"/>
    <w:rsid w:val="00D96C21"/>
    <w:rsid w:val="00D96E0F"/>
    <w:rsid w:val="00DE245D"/>
    <w:rsid w:val="00DE48D7"/>
    <w:rsid w:val="00DE7C5D"/>
    <w:rsid w:val="00E22F7D"/>
    <w:rsid w:val="00E246F3"/>
    <w:rsid w:val="00E420CC"/>
    <w:rsid w:val="00E446B0"/>
    <w:rsid w:val="00E540B0"/>
    <w:rsid w:val="00E55E7C"/>
    <w:rsid w:val="00E7589C"/>
    <w:rsid w:val="00E8115C"/>
    <w:rsid w:val="00E84A24"/>
    <w:rsid w:val="00E904B7"/>
    <w:rsid w:val="00E91BC2"/>
    <w:rsid w:val="00E93541"/>
    <w:rsid w:val="00ED0CFA"/>
    <w:rsid w:val="00EE1AED"/>
    <w:rsid w:val="00F05E95"/>
    <w:rsid w:val="00F30CE3"/>
    <w:rsid w:val="00F338FD"/>
    <w:rsid w:val="00F701E8"/>
    <w:rsid w:val="00F75EF5"/>
    <w:rsid w:val="00F9417A"/>
    <w:rsid w:val="00FE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4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B61F8"/>
    <w:rPr>
      <w:rFonts w:ascii="Calibri" w:eastAsia="Times New Roman" w:hAnsi="Calibri"/>
    </w:rPr>
  </w:style>
  <w:style w:type="paragraph" w:customStyle="1" w:styleId="a">
    <w:name w:val="Рабочий"/>
    <w:basedOn w:val="Normal"/>
    <w:uiPriority w:val="99"/>
    <w:rsid w:val="00224779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DefaultParagraphFont"/>
    <w:uiPriority w:val="99"/>
    <w:rsid w:val="002247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11</Pages>
  <Words>2801</Words>
  <Characters>15970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nemo</cp:lastModifiedBy>
  <cp:revision>46</cp:revision>
  <cp:lastPrinted>2017-11-22T13:42:00Z</cp:lastPrinted>
  <dcterms:created xsi:type="dcterms:W3CDTF">2017-11-12T08:41:00Z</dcterms:created>
  <dcterms:modified xsi:type="dcterms:W3CDTF">2018-01-17T13:52:00Z</dcterms:modified>
</cp:coreProperties>
</file>