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6D456B" w:rsidRPr="00D2714B" w:rsidRDefault="00D538D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6D456B" w:rsidRPr="00D2714B" w:rsidRDefault="00D53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ПЕДАГОГИЧЕСКАЯ ПРАКТИКА</w:t>
      </w:r>
      <w:r w:rsidRPr="00D2714B">
        <w:rPr>
          <w:sz w:val="28"/>
          <w:szCs w:val="28"/>
        </w:rPr>
        <w:t>» (</w:t>
      </w:r>
      <w:r w:rsidRPr="00754D27">
        <w:rPr>
          <w:sz w:val="28"/>
          <w:szCs w:val="28"/>
        </w:rPr>
        <w:t>Б</w:t>
      </w:r>
      <w:r w:rsidR="00706BE6">
        <w:rPr>
          <w:sz w:val="28"/>
          <w:szCs w:val="28"/>
        </w:rPr>
        <w:t>2.П.2</w:t>
      </w:r>
      <w:r w:rsidRPr="00D2714B">
        <w:rPr>
          <w:sz w:val="28"/>
          <w:szCs w:val="28"/>
        </w:rPr>
        <w:t>)</w:t>
      </w:r>
    </w:p>
    <w:p w:rsidR="006D456B" w:rsidRPr="00DB7F70" w:rsidRDefault="006D456B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6D456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 w:rsidRPr="00CA5703"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D456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Pr="00CA5703">
        <w:rPr>
          <w:sz w:val="28"/>
          <w:szCs w:val="28"/>
        </w:rPr>
        <w:t>магистерской программе</w:t>
      </w:r>
      <w:r w:rsidRPr="00D2714B">
        <w:rPr>
          <w:sz w:val="28"/>
          <w:szCs w:val="28"/>
        </w:rPr>
        <w:t xml:space="preserve"> </w:t>
      </w:r>
    </w:p>
    <w:p w:rsidR="006D456B" w:rsidRPr="00C1731A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A5703">
        <w:rPr>
          <w:sz w:val="28"/>
          <w:szCs w:val="28"/>
        </w:rPr>
        <w:t xml:space="preserve">Оценка стоимости земельных участков, 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A5703">
        <w:rPr>
          <w:sz w:val="28"/>
          <w:szCs w:val="28"/>
        </w:rPr>
        <w:t>объектов недвижимости и прав на них</w:t>
      </w:r>
      <w:r w:rsidRPr="00D2714B">
        <w:rPr>
          <w:sz w:val="28"/>
          <w:szCs w:val="28"/>
        </w:rPr>
        <w:t xml:space="preserve">» </w:t>
      </w:r>
    </w:p>
    <w:p w:rsidR="006D456B" w:rsidRDefault="006D456B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D456B" w:rsidRPr="00D61652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CA5703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Pr="00CA5703">
        <w:rPr>
          <w:sz w:val="28"/>
          <w:szCs w:val="28"/>
        </w:rPr>
        <w:t>, заочная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8D2" w:rsidRDefault="00D53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C1731A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C1731A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D456B" w:rsidRPr="00D2714B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F27240">
        <w:rPr>
          <w:sz w:val="28"/>
          <w:szCs w:val="28"/>
        </w:rPr>
        <w:t>15</w:t>
      </w:r>
    </w:p>
    <w:p w:rsidR="006D456B" w:rsidRPr="00D2714B" w:rsidRDefault="006D456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D456B" w:rsidRPr="00D2714B" w:rsidRDefault="006D456B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D456B" w:rsidRPr="00D2714B" w:rsidRDefault="001B5264" w:rsidP="0095427B">
      <w:pPr>
        <w:widowControl/>
        <w:spacing w:line="276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75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6B" w:rsidRDefault="006D456B" w:rsidP="007B13D2">
      <w:pPr>
        <w:widowControl/>
        <w:spacing w:line="276" w:lineRule="auto"/>
        <w:ind w:firstLine="0"/>
        <w:jc w:val="center"/>
        <w:rPr>
          <w:noProof/>
        </w:rPr>
      </w:pPr>
      <w:r w:rsidRPr="00D2714B">
        <w:rPr>
          <w:sz w:val="28"/>
          <w:szCs w:val="28"/>
        </w:rPr>
        <w:br w:type="page"/>
      </w:r>
    </w:p>
    <w:p w:rsidR="001B5264" w:rsidRDefault="001B5264" w:rsidP="007B13D2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1B5264" w:rsidSect="00DA4F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5757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B3" w:rsidRPr="00BE55BB" w:rsidRDefault="00AD5BB3" w:rsidP="00AD5BB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E55BB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6D456B" w:rsidRPr="00D2714B" w:rsidRDefault="006D456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D456B" w:rsidRPr="00D2714B" w:rsidRDefault="00D47A13" w:rsidP="00AD5BB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6D456B" w:rsidRPr="00D2714B">
        <w:rPr>
          <w:sz w:val="28"/>
          <w:szCs w:val="28"/>
        </w:rPr>
        <w:t>ограмма составлена в соответствии с ФГОС В</w:t>
      </w:r>
      <w:r>
        <w:rPr>
          <w:sz w:val="28"/>
          <w:szCs w:val="28"/>
        </w:rPr>
        <w:t>П</w:t>
      </w:r>
      <w:r w:rsidR="006D456B" w:rsidRPr="00D2714B">
        <w:rPr>
          <w:sz w:val="28"/>
          <w:szCs w:val="28"/>
        </w:rPr>
        <w:t xml:space="preserve">О, утвержденным </w:t>
      </w:r>
      <w:r w:rsidR="006D456B" w:rsidRPr="008D59C4">
        <w:rPr>
          <w:sz w:val="28"/>
          <w:szCs w:val="28"/>
        </w:rPr>
        <w:t>«</w:t>
      </w:r>
      <w:r w:rsidR="008D59C4" w:rsidRPr="008D59C4">
        <w:rPr>
          <w:sz w:val="28"/>
          <w:szCs w:val="28"/>
        </w:rPr>
        <w:t>30</w:t>
      </w:r>
      <w:r w:rsidR="006D456B" w:rsidRPr="008D59C4">
        <w:rPr>
          <w:sz w:val="28"/>
          <w:szCs w:val="28"/>
        </w:rPr>
        <w:t xml:space="preserve">» </w:t>
      </w:r>
      <w:r w:rsidR="008D59C4" w:rsidRPr="008D59C4">
        <w:rPr>
          <w:sz w:val="28"/>
          <w:szCs w:val="28"/>
        </w:rPr>
        <w:t>октября</w:t>
      </w:r>
      <w:r w:rsidR="006D456B" w:rsidRPr="008D59C4">
        <w:rPr>
          <w:sz w:val="28"/>
          <w:szCs w:val="28"/>
        </w:rPr>
        <w:t xml:space="preserve"> 201</w:t>
      </w:r>
      <w:r w:rsidR="008D59C4" w:rsidRPr="008D59C4">
        <w:rPr>
          <w:sz w:val="28"/>
          <w:szCs w:val="28"/>
        </w:rPr>
        <w:t>4</w:t>
      </w:r>
      <w:r w:rsidR="006D456B" w:rsidRPr="008D59C4">
        <w:rPr>
          <w:sz w:val="28"/>
          <w:szCs w:val="28"/>
        </w:rPr>
        <w:t xml:space="preserve"> г</w:t>
      </w:r>
      <w:r w:rsidR="006D456B" w:rsidRPr="00D2714B">
        <w:rPr>
          <w:sz w:val="28"/>
          <w:szCs w:val="28"/>
        </w:rPr>
        <w:t xml:space="preserve">., приказ № </w:t>
      </w:r>
      <w:r w:rsidR="008D59C4">
        <w:rPr>
          <w:sz w:val="28"/>
          <w:szCs w:val="28"/>
        </w:rPr>
        <w:t>1419</w:t>
      </w:r>
      <w:r w:rsidR="006D456B">
        <w:rPr>
          <w:sz w:val="28"/>
          <w:szCs w:val="28"/>
        </w:rPr>
        <w:t xml:space="preserve"> по </w:t>
      </w:r>
      <w:r w:rsidR="006D456B" w:rsidRPr="00D61652">
        <w:rPr>
          <w:sz w:val="28"/>
          <w:szCs w:val="28"/>
        </w:rPr>
        <w:t>направлению 08.0</w:t>
      </w:r>
      <w:r w:rsidR="006D456B" w:rsidRPr="005570EE">
        <w:rPr>
          <w:sz w:val="28"/>
          <w:szCs w:val="28"/>
        </w:rPr>
        <w:t>4</w:t>
      </w:r>
      <w:r w:rsidR="006D456B" w:rsidRPr="00D61652">
        <w:rPr>
          <w:sz w:val="28"/>
          <w:szCs w:val="28"/>
        </w:rPr>
        <w:t>.01</w:t>
      </w:r>
      <w:r w:rsidR="006D456B" w:rsidRPr="00D2714B">
        <w:rPr>
          <w:sz w:val="28"/>
          <w:szCs w:val="28"/>
        </w:rPr>
        <w:t xml:space="preserve"> «</w:t>
      </w:r>
      <w:r w:rsidR="006D456B">
        <w:rPr>
          <w:sz w:val="28"/>
          <w:szCs w:val="28"/>
        </w:rPr>
        <w:t>Строительство</w:t>
      </w:r>
      <w:r w:rsidR="006D456B" w:rsidRPr="00D2714B">
        <w:rPr>
          <w:sz w:val="28"/>
          <w:szCs w:val="28"/>
        </w:rPr>
        <w:t xml:space="preserve">», </w:t>
      </w:r>
      <w:r w:rsidR="00AD5BB3" w:rsidRPr="00BE55BB">
        <w:rPr>
          <w:sz w:val="28"/>
          <w:szCs w:val="28"/>
        </w:rPr>
        <w:t>по производственной практике «Педагогическая практика»</w:t>
      </w:r>
      <w:r w:rsidR="006D456B" w:rsidRPr="00D2714B">
        <w:rPr>
          <w:sz w:val="28"/>
          <w:szCs w:val="28"/>
        </w:rPr>
        <w:t>.</w:t>
      </w:r>
    </w:p>
    <w:p w:rsidR="00AD5BB3" w:rsidRPr="00BE55BB" w:rsidRDefault="00D47A13" w:rsidP="00AD5BB3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AD5BB3" w:rsidRPr="00BE55BB">
        <w:rPr>
          <w:sz w:val="28"/>
          <w:szCs w:val="28"/>
        </w:rPr>
        <w:t>практики – производственная в соответствии с учебными планами подго</w:t>
      </w:r>
      <w:r>
        <w:rPr>
          <w:sz w:val="28"/>
          <w:szCs w:val="28"/>
        </w:rPr>
        <w:t>товки магистров</w:t>
      </w: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деятельности.</w:t>
      </w: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sz w:val="28"/>
          <w:szCs w:val="28"/>
        </w:rPr>
        <w:t>Способ проведения практики – стационарная.</w:t>
      </w:r>
    </w:p>
    <w:p w:rsidR="00AD5BB3" w:rsidRPr="0054016E" w:rsidRDefault="00AD5BB3" w:rsidP="00AD5BB3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54016E">
        <w:rPr>
          <w:rFonts w:cs="Times New Roman"/>
          <w:szCs w:val="28"/>
        </w:rPr>
        <w:t>Практика проводится дискретно по видам практик,</w:t>
      </w:r>
      <w:r w:rsidRPr="0054016E">
        <w:rPr>
          <w:rFonts w:cs="Times New Roman"/>
          <w:bCs/>
          <w:i/>
          <w:sz w:val="20"/>
          <w:szCs w:val="28"/>
        </w:rPr>
        <w:t xml:space="preserve"> </w:t>
      </w:r>
      <w:r w:rsidRPr="0054016E">
        <w:rPr>
          <w:rFonts w:cs="Times New Roman"/>
          <w:szCs w:val="28"/>
        </w:rPr>
        <w:t>путем выделения в календарном учебном графике непрерывного периода учебного времени для проведения практики.</w:t>
      </w:r>
    </w:p>
    <w:p w:rsidR="0026223F" w:rsidRDefault="0026223F" w:rsidP="0026223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кафедре «Экономика и менеджмент в строительстве»</w:t>
      </w:r>
      <w:r w:rsidRPr="002A6A65">
        <w:rPr>
          <w:sz w:val="28"/>
          <w:szCs w:val="28"/>
        </w:rPr>
        <w:t>.</w:t>
      </w: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sz w:val="28"/>
          <w:szCs w:val="28"/>
        </w:rPr>
        <w:t>Цель педагогической практики состоит в формировании и развитии профессиональных навыков преподавателя высшей школы, а также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6D456B" w:rsidRPr="00D2714B" w:rsidRDefault="006D456B" w:rsidP="00486FDA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участие магистрантов в педагогической работе, проводимой кафедрой;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 xml:space="preserve">овладение основами педагогического мастерства, методическими приемами проведения лекционных, практических и семинарских занятий; 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 xml:space="preserve">формирование умений по разработке методической базы для анализа и проведения самостоятельной педагогической деятельности, разработка содержания учебного материала на современном научно-методическом уровне; 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внесение магистрантами личного вклада в реализацию образовательной программы кафедры.</w:t>
      </w:r>
    </w:p>
    <w:p w:rsidR="006D456B" w:rsidRPr="00CD5AF4" w:rsidRDefault="006D456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5BB3" w:rsidRPr="0054016E" w:rsidRDefault="00AD5BB3" w:rsidP="00AD5BB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016E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6D456B" w:rsidRPr="00D2714B" w:rsidRDefault="006D456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</w:t>
      </w:r>
      <w:r w:rsidR="00EA2323">
        <w:rPr>
          <w:sz w:val="28"/>
          <w:szCs w:val="28"/>
        </w:rPr>
        <w:t xml:space="preserve"> и (или) опыта деятельности.</w:t>
      </w:r>
      <w:r w:rsidRPr="0054016E">
        <w:rPr>
          <w:sz w:val="28"/>
          <w:szCs w:val="28"/>
        </w:rPr>
        <w:t>.</w:t>
      </w: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sz w:val="28"/>
          <w:szCs w:val="28"/>
        </w:rPr>
        <w:t>В результате прохождения практики обучающийся должен:</w:t>
      </w: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b/>
          <w:sz w:val="28"/>
          <w:szCs w:val="28"/>
        </w:rPr>
        <w:t>ЗНАТЬ</w:t>
      </w:r>
      <w:r w:rsidRPr="0054016E">
        <w:rPr>
          <w:sz w:val="28"/>
          <w:szCs w:val="28"/>
        </w:rPr>
        <w:t>: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основные принципы, методы и формы организации педагогического процесса;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lastRenderedPageBreak/>
        <w:t>методы контроля и оценки профессионально значимых качеств обучаемых;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требования, предъявляемые к преподавателю вуза в современных условиях.</w:t>
      </w: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b/>
          <w:sz w:val="28"/>
          <w:szCs w:val="28"/>
        </w:rPr>
        <w:t>УМЕТЬ</w:t>
      </w:r>
      <w:r w:rsidRPr="0054016E">
        <w:rPr>
          <w:sz w:val="28"/>
          <w:szCs w:val="28"/>
        </w:rPr>
        <w:t>: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осуществлять методическую работу по проектированию и организации учебного процесса;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выступать перед аудиторией и создавать творческую атмосферу в процессе занятий;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осуществлять самоконтроль и самооценку процесса и результата педагогической деятельности.</w:t>
      </w: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b/>
          <w:sz w:val="28"/>
          <w:szCs w:val="28"/>
        </w:rPr>
        <w:t>ВЛАДЕТЬ</w:t>
      </w:r>
      <w:r w:rsidRPr="0054016E">
        <w:rPr>
          <w:sz w:val="28"/>
          <w:szCs w:val="28"/>
        </w:rPr>
        <w:t>: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навыками работы с методической литературы, творческого отбора необходимого для преподавания учебного материала;</w:t>
      </w:r>
    </w:p>
    <w:p w:rsidR="00AD5BB3" w:rsidRPr="0054016E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навыками анализа и рецензирования текстов лекций, методических указаний по лабораторным работам и практическим занятиям;</w:t>
      </w:r>
    </w:p>
    <w:p w:rsidR="00AD5BB3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4016E">
        <w:rPr>
          <w:sz w:val="28"/>
          <w:szCs w:val="28"/>
        </w:rPr>
        <w:t>современными образовательными технологиями и активными методами преподавания дисциплин.</w:t>
      </w:r>
    </w:p>
    <w:p w:rsidR="00692A31" w:rsidRDefault="00692A31" w:rsidP="00692A31">
      <w:pPr>
        <w:widowControl/>
        <w:tabs>
          <w:tab w:val="left" w:pos="1134"/>
        </w:tabs>
        <w:spacing w:line="240" w:lineRule="auto"/>
        <w:ind w:left="851" w:firstLine="0"/>
        <w:rPr>
          <w:b/>
          <w:sz w:val="28"/>
          <w:szCs w:val="28"/>
        </w:rPr>
      </w:pPr>
      <w:r w:rsidRPr="00692A31">
        <w:rPr>
          <w:b/>
          <w:sz w:val="28"/>
          <w:szCs w:val="28"/>
        </w:rPr>
        <w:t>ОПЫТ ДЕЯТЕЛЬНОСТИ:</w:t>
      </w:r>
    </w:p>
    <w:p w:rsidR="00692A31" w:rsidRPr="00593915" w:rsidRDefault="00692A31" w:rsidP="00692A31">
      <w:pPr>
        <w:widowControl/>
        <w:spacing w:line="240" w:lineRule="auto"/>
        <w:ind w:firstLine="851"/>
        <w:rPr>
          <w:sz w:val="28"/>
          <w:szCs w:val="28"/>
        </w:rPr>
      </w:pPr>
      <w:r w:rsidRPr="00593915">
        <w:rPr>
          <w:sz w:val="28"/>
          <w:szCs w:val="28"/>
        </w:rPr>
        <w:t>научно-исследовательска</w:t>
      </w:r>
      <w:r w:rsidR="00E113D0">
        <w:rPr>
          <w:sz w:val="28"/>
          <w:szCs w:val="28"/>
        </w:rPr>
        <w:t>я и педагогическая деятельность;</w:t>
      </w:r>
    </w:p>
    <w:p w:rsidR="00E113D0" w:rsidRPr="00D37566" w:rsidRDefault="00E113D0" w:rsidP="00E113D0">
      <w:pPr>
        <w:widowControl/>
        <w:spacing w:line="240" w:lineRule="auto"/>
        <w:ind w:firstLine="851"/>
        <w:rPr>
          <w:sz w:val="28"/>
          <w:szCs w:val="28"/>
        </w:rPr>
      </w:pPr>
      <w:r w:rsidRPr="00D37566">
        <w:rPr>
          <w:sz w:val="28"/>
          <w:szCs w:val="28"/>
        </w:rPr>
        <w:t>деяте</w:t>
      </w:r>
      <w:r>
        <w:rPr>
          <w:sz w:val="28"/>
          <w:szCs w:val="28"/>
        </w:rPr>
        <w:t>льность по управлению проектами;</w:t>
      </w:r>
    </w:p>
    <w:p w:rsidR="001C7DD0" w:rsidRDefault="001C7DD0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AD5BB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D5BB3" w:rsidRPr="00593915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593915">
        <w:rPr>
          <w:b/>
          <w:sz w:val="28"/>
          <w:szCs w:val="28"/>
        </w:rPr>
        <w:t>общекультурных компетенций (ОК)</w:t>
      </w:r>
      <w:r w:rsidRPr="00593915">
        <w:rPr>
          <w:sz w:val="28"/>
          <w:szCs w:val="28"/>
        </w:rPr>
        <w:t>:</w:t>
      </w:r>
    </w:p>
    <w:p w:rsidR="00AD5BB3" w:rsidRPr="00593915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t>способностью к абстрактному мышлению, анализу, синтезу (ОК-1);</w:t>
      </w:r>
    </w:p>
    <w:p w:rsidR="00AD5BB3" w:rsidRPr="00593915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AD5BB3" w:rsidRPr="00593915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AD5BB3" w:rsidRPr="00C573A9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93915">
        <w:rPr>
          <w:sz w:val="28"/>
          <w:szCs w:val="28"/>
        </w:rPr>
        <w:t>Прохождение практики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D5BB3" w:rsidRPr="00593915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</w:t>
      </w:r>
      <w:r>
        <w:rPr>
          <w:sz w:val="28"/>
          <w:szCs w:val="28"/>
        </w:rPr>
        <w:t xml:space="preserve"> </w:t>
      </w:r>
      <w:r w:rsidRPr="00593915">
        <w:rPr>
          <w:sz w:val="28"/>
          <w:szCs w:val="28"/>
        </w:rPr>
        <w:t>воспринимая социальные, этнические, конфессиональные и культурные различия (ОПК-2);</w:t>
      </w:r>
    </w:p>
    <w:p w:rsidR="00AD5BB3" w:rsidRPr="00593915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t>способностью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</w:t>
      </w:r>
      <w:r>
        <w:rPr>
          <w:sz w:val="28"/>
          <w:szCs w:val="28"/>
        </w:rPr>
        <w:t xml:space="preserve"> </w:t>
      </w:r>
      <w:r w:rsidRPr="00593915">
        <w:rPr>
          <w:sz w:val="28"/>
          <w:szCs w:val="28"/>
        </w:rPr>
        <w:t>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(ОПК-3).</w:t>
      </w:r>
    </w:p>
    <w:p w:rsidR="00AD5BB3" w:rsidRPr="0054016E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54016E">
        <w:rPr>
          <w:sz w:val="28"/>
          <w:szCs w:val="28"/>
        </w:rPr>
        <w:lastRenderedPageBreak/>
        <w:t xml:space="preserve">Прохождение практики направлено на формирование следующих </w:t>
      </w:r>
      <w:r w:rsidRPr="0054016E">
        <w:rPr>
          <w:b/>
          <w:sz w:val="28"/>
          <w:szCs w:val="28"/>
        </w:rPr>
        <w:t>профессиональных компетенций (ПК)</w:t>
      </w:r>
      <w:r w:rsidRPr="0054016E">
        <w:rPr>
          <w:sz w:val="28"/>
          <w:szCs w:val="28"/>
        </w:rPr>
        <w:t xml:space="preserve">, </w:t>
      </w:r>
      <w:r w:rsidRPr="0054016E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AD5BB3" w:rsidRPr="00E113D0" w:rsidRDefault="00AD5BB3" w:rsidP="00AD5BB3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113D0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AD5BB3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</w:t>
      </w:r>
      <w:r>
        <w:rPr>
          <w:sz w:val="28"/>
          <w:szCs w:val="28"/>
        </w:rPr>
        <w:t xml:space="preserve"> </w:t>
      </w:r>
      <w:r w:rsidRPr="00593915">
        <w:rPr>
          <w:sz w:val="28"/>
          <w:szCs w:val="28"/>
        </w:rPr>
        <w:t>испытаний, анализировать и обобщать их результаты (ПК-5);</w:t>
      </w:r>
    </w:p>
    <w:p w:rsidR="00AD5BB3" w:rsidRPr="00593915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t>умением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</w:t>
      </w:r>
      <w:r>
        <w:rPr>
          <w:sz w:val="28"/>
          <w:szCs w:val="28"/>
        </w:rPr>
        <w:t xml:space="preserve"> </w:t>
      </w:r>
      <w:r w:rsidRPr="00593915">
        <w:rPr>
          <w:sz w:val="28"/>
          <w:szCs w:val="28"/>
        </w:rPr>
        <w:t>направления подготовки (ПК-9);</w:t>
      </w:r>
    </w:p>
    <w:p w:rsidR="00AD5BB3" w:rsidRPr="00D37566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D37566">
        <w:rPr>
          <w:sz w:val="28"/>
          <w:szCs w:val="28"/>
        </w:rPr>
        <w:t>деятельность по управлению проектами:</w:t>
      </w:r>
    </w:p>
    <w:p w:rsidR="00AD5BB3" w:rsidRPr="00D37566" w:rsidRDefault="00AD5BB3" w:rsidP="00AD5BB3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37566">
        <w:rPr>
          <w:sz w:val="28"/>
          <w:szCs w:val="28"/>
        </w:rPr>
        <w:t>умением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(ПК-17);</w:t>
      </w:r>
    </w:p>
    <w:p w:rsidR="006D456B" w:rsidRPr="00D37566" w:rsidRDefault="006D456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37566">
        <w:rPr>
          <w:sz w:val="28"/>
          <w:szCs w:val="28"/>
        </w:rPr>
        <w:t xml:space="preserve">Область профессиональной деятельности обучающихся, </w:t>
      </w:r>
      <w:r w:rsidR="00AD5BB3" w:rsidRPr="00D37566">
        <w:rPr>
          <w:sz w:val="28"/>
          <w:szCs w:val="28"/>
        </w:rPr>
        <w:t>прошедших данную практику</w:t>
      </w:r>
      <w:r w:rsidRPr="00D37566">
        <w:rPr>
          <w:sz w:val="28"/>
          <w:szCs w:val="28"/>
        </w:rPr>
        <w:t xml:space="preserve">, приведена в п. 2.1 </w:t>
      </w:r>
      <w:r w:rsidR="00486FDA" w:rsidRPr="00D37566">
        <w:rPr>
          <w:sz w:val="28"/>
          <w:szCs w:val="28"/>
        </w:rPr>
        <w:t xml:space="preserve">общей характеристики </w:t>
      </w:r>
      <w:r w:rsidRPr="00D37566">
        <w:rPr>
          <w:sz w:val="28"/>
          <w:szCs w:val="28"/>
        </w:rPr>
        <w:t>ОПОП.</w:t>
      </w:r>
    </w:p>
    <w:p w:rsidR="006D456B" w:rsidRDefault="006D456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37566">
        <w:rPr>
          <w:sz w:val="28"/>
          <w:szCs w:val="28"/>
        </w:rPr>
        <w:t xml:space="preserve">Объекты профессиональной деятельности обучающихся, </w:t>
      </w:r>
      <w:r w:rsidR="00AD5BB3" w:rsidRPr="00D37566">
        <w:rPr>
          <w:sz w:val="28"/>
          <w:szCs w:val="28"/>
        </w:rPr>
        <w:t>прошедших данную практику</w:t>
      </w:r>
      <w:r w:rsidRPr="00D37566">
        <w:rPr>
          <w:sz w:val="28"/>
          <w:szCs w:val="28"/>
        </w:rPr>
        <w:t>, приведены в п. 2.2</w:t>
      </w:r>
      <w:r w:rsidR="00486FDA" w:rsidRPr="00D37566">
        <w:rPr>
          <w:sz w:val="28"/>
          <w:szCs w:val="28"/>
        </w:rPr>
        <w:t xml:space="preserve"> общей характеристики</w:t>
      </w:r>
      <w:r w:rsidRPr="00D37566">
        <w:rPr>
          <w:sz w:val="28"/>
          <w:szCs w:val="28"/>
        </w:rPr>
        <w:t xml:space="preserve"> ОПОП.</w:t>
      </w:r>
    </w:p>
    <w:p w:rsidR="00E56F5A" w:rsidRPr="00D2714B" w:rsidRDefault="00E56F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0282E" w:rsidRPr="00E105AE" w:rsidRDefault="00A0282E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105AE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A0282E" w:rsidRPr="00E105AE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  <w:r w:rsidRPr="00E105AE">
        <w:rPr>
          <w:sz w:val="28"/>
          <w:szCs w:val="28"/>
        </w:rPr>
        <w:t>Практика «Педагогическая практика» (Б2.П.2) относится к Блоку 2 «Производственная практика»  и является обязательной.</w:t>
      </w:r>
    </w:p>
    <w:p w:rsidR="00E113D0" w:rsidRDefault="00E113D0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0282E" w:rsidRPr="00E105AE" w:rsidRDefault="00A0282E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105AE">
        <w:rPr>
          <w:b/>
          <w:bCs/>
          <w:sz w:val="28"/>
          <w:szCs w:val="28"/>
        </w:rPr>
        <w:t>4. Объем практики и ее продолжительность</w:t>
      </w:r>
    </w:p>
    <w:p w:rsidR="00E113D0" w:rsidRDefault="00E113D0" w:rsidP="00A0282E">
      <w:pPr>
        <w:widowControl/>
        <w:spacing w:line="240" w:lineRule="auto"/>
        <w:ind w:firstLine="851"/>
        <w:rPr>
          <w:sz w:val="28"/>
          <w:szCs w:val="28"/>
        </w:rPr>
      </w:pPr>
    </w:p>
    <w:p w:rsidR="00A0282E" w:rsidRPr="00E105AE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  <w:r w:rsidRPr="00E105AE">
        <w:rPr>
          <w:sz w:val="28"/>
          <w:szCs w:val="28"/>
        </w:rPr>
        <w:t>Практика проводится в летний период.</w:t>
      </w:r>
    </w:p>
    <w:p w:rsidR="00A0282E" w:rsidRPr="00E105AE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  <w:r w:rsidRPr="00E105AE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</w:t>
      </w:r>
      <w:r w:rsidRPr="00E105AE">
        <w:rPr>
          <w:sz w:val="28"/>
          <w:szCs w:val="28"/>
        </w:rPr>
        <w:t xml:space="preserve">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0282E" w:rsidRPr="00E105AE" w:rsidTr="004E3E0B">
        <w:trPr>
          <w:jc w:val="center"/>
        </w:trPr>
        <w:tc>
          <w:tcPr>
            <w:tcW w:w="5353" w:type="dxa"/>
            <w:vMerge w:val="restart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05AE">
              <w:rPr>
                <w:b/>
                <w:sz w:val="28"/>
                <w:szCs w:val="28"/>
              </w:rPr>
              <w:t>Семестр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Merge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05AE">
              <w:rPr>
                <w:b/>
                <w:sz w:val="28"/>
                <w:szCs w:val="28"/>
              </w:rPr>
              <w:t>4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844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З*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216 / 6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4</w:t>
            </w:r>
          </w:p>
        </w:tc>
      </w:tr>
    </w:tbl>
    <w:p w:rsidR="00E113D0" w:rsidRDefault="00E113D0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113D0" w:rsidRDefault="00E113D0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113D0" w:rsidRDefault="00E113D0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113D0" w:rsidRDefault="00E113D0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113D0" w:rsidRDefault="00E113D0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113D0" w:rsidRDefault="00E113D0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0282E" w:rsidRPr="00E105AE" w:rsidRDefault="00A0282E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E105AE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0282E" w:rsidRPr="00E105AE" w:rsidTr="004E3E0B">
        <w:trPr>
          <w:jc w:val="center"/>
        </w:trPr>
        <w:tc>
          <w:tcPr>
            <w:tcW w:w="5353" w:type="dxa"/>
            <w:vMerge w:val="restart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05AE">
              <w:rPr>
                <w:b/>
                <w:sz w:val="28"/>
                <w:szCs w:val="28"/>
              </w:rPr>
              <w:t>Курс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Merge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05AE">
              <w:rPr>
                <w:b/>
                <w:sz w:val="28"/>
                <w:szCs w:val="28"/>
              </w:rPr>
              <w:t>3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844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З*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216 / 6</w:t>
            </w:r>
          </w:p>
        </w:tc>
      </w:tr>
      <w:tr w:rsidR="00A0282E" w:rsidRPr="00E105AE" w:rsidTr="004E3E0B">
        <w:trPr>
          <w:jc w:val="center"/>
        </w:trPr>
        <w:tc>
          <w:tcPr>
            <w:tcW w:w="5353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0282E" w:rsidRPr="00E105AE" w:rsidRDefault="00A0282E" w:rsidP="004E3E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05AE">
              <w:rPr>
                <w:sz w:val="28"/>
                <w:szCs w:val="28"/>
              </w:rPr>
              <w:t>4</w:t>
            </w:r>
          </w:p>
        </w:tc>
      </w:tr>
    </w:tbl>
    <w:p w:rsidR="00A0282E" w:rsidRPr="00E105AE" w:rsidRDefault="00A0282E" w:rsidP="00A028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E516E" w:rsidRDefault="00A0282E" w:rsidP="00A0282E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E105AE">
        <w:rPr>
          <w:i/>
          <w:sz w:val="28"/>
          <w:szCs w:val="28"/>
        </w:rPr>
        <w:t xml:space="preserve">Примечания: </w:t>
      </w:r>
    </w:p>
    <w:p w:rsidR="00A0282E" w:rsidRPr="00E105AE" w:rsidRDefault="002E516E" w:rsidP="00A0282E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E105AE">
        <w:rPr>
          <w:i/>
          <w:sz w:val="28"/>
          <w:szCs w:val="28"/>
        </w:rPr>
        <w:t>З*</w:t>
      </w:r>
      <w:r>
        <w:rPr>
          <w:i/>
          <w:sz w:val="28"/>
          <w:szCs w:val="28"/>
        </w:rPr>
        <w:t xml:space="preserve"> </w:t>
      </w:r>
      <w:r w:rsidR="00A0282E" w:rsidRPr="00E105AE">
        <w:rPr>
          <w:i/>
          <w:sz w:val="28"/>
          <w:szCs w:val="28"/>
        </w:rPr>
        <w:t>– зачет с оценкой.</w:t>
      </w:r>
    </w:p>
    <w:p w:rsidR="00A0282E" w:rsidRDefault="00A0282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E516E" w:rsidRPr="00AF1CE6" w:rsidRDefault="002E516E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AF1CE6">
        <w:rPr>
          <w:b/>
          <w:sz w:val="28"/>
          <w:szCs w:val="28"/>
        </w:rPr>
        <w:t xml:space="preserve">5. Содержание практики 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AF1CE6">
        <w:rPr>
          <w:sz w:val="28"/>
          <w:szCs w:val="28"/>
        </w:rPr>
        <w:t>Первая неделя: ознакомление с системой управления высшим образовательным учреждением, структурой и функциями основных служб и кафедр вуза.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AF1CE6">
        <w:rPr>
          <w:sz w:val="28"/>
          <w:szCs w:val="28"/>
        </w:rPr>
        <w:t>Вторая неделя: ознакомление с организаций учебного процесса формами планирования и учета учебно-методической работы в вузе, на факультете и кафедре. 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AF1CE6">
        <w:rPr>
          <w:sz w:val="28"/>
          <w:szCs w:val="28"/>
        </w:rPr>
        <w:t>Третья неделя: Разработка методического обеспечения по учебной теме дисциплины.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Посещение занятий, проводимых ведущими преподавателями вуза по данной учебной дисциплины и их анализ с позиции организации педагогического процесса, формы проведения занятия, особенностей коммуникации педагога и студентов.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AF1CE6">
        <w:rPr>
          <w:sz w:val="28"/>
          <w:szCs w:val="28"/>
        </w:rPr>
        <w:t>Четвертая неделя: Подготовка и проведение одного открытого занятия (лекции, практического или семинарского занятия, лабораторной работы).</w:t>
      </w:r>
    </w:p>
    <w:p w:rsidR="0047488F" w:rsidRDefault="004748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E516E" w:rsidRPr="00AF1CE6" w:rsidRDefault="002E516E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AF1CE6">
        <w:rPr>
          <w:b/>
          <w:bCs/>
          <w:sz w:val="28"/>
          <w:szCs w:val="28"/>
        </w:rPr>
        <w:t>6. Ф</w:t>
      </w:r>
      <w:r w:rsidRPr="00AF1CE6">
        <w:rPr>
          <w:b/>
          <w:sz w:val="28"/>
          <w:szCs w:val="28"/>
        </w:rPr>
        <w:t>ормы отчетности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1CE6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201803">
        <w:rPr>
          <w:bCs/>
          <w:sz w:val="28"/>
          <w:szCs w:val="28"/>
        </w:rPr>
        <w:t xml:space="preserve"> Индивидуальное задание содержит в себе перечень подлежащих разработке  вопросов в соответствии с выданной темой.</w:t>
      </w:r>
      <w:bookmarkStart w:id="0" w:name="_GoBack"/>
      <w:bookmarkEnd w:id="0"/>
    </w:p>
    <w:p w:rsidR="002E516E" w:rsidRPr="00AF1CE6" w:rsidRDefault="002E516E" w:rsidP="002E516E">
      <w:pPr>
        <w:widowControl/>
        <w:spacing w:line="240" w:lineRule="auto"/>
        <w:ind w:firstLine="851"/>
        <w:rPr>
          <w:sz w:val="28"/>
          <w:szCs w:val="28"/>
        </w:rPr>
      </w:pPr>
      <w:r w:rsidRPr="00AF1CE6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47488F" w:rsidRDefault="004748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94837" w:rsidRDefault="00B948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456B" w:rsidRDefault="006D456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516E" w:rsidRPr="00AF1CE6" w:rsidRDefault="002E516E" w:rsidP="002E51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F1CE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AF1CE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1CE6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E516E" w:rsidRDefault="002E516E" w:rsidP="002E516E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Педагогика и психология высшей школы: учеб пособие / Ф.В. Шарипов. – М.: Логос, 2012. – 448 с. (Новая университетская библиотека</w:t>
      </w:r>
      <w:r w:rsidR="001A062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782E78">
        <w:rPr>
          <w:bCs/>
          <w:sz w:val="28"/>
          <w:szCs w:val="28"/>
        </w:rPr>
        <w:t xml:space="preserve"> </w:t>
      </w:r>
      <w:r w:rsidRPr="00A170D3">
        <w:rPr>
          <w:bCs/>
          <w:sz w:val="28"/>
          <w:szCs w:val="28"/>
        </w:rPr>
        <w:t>– Режим доступа:</w:t>
      </w:r>
      <w:r>
        <w:rPr>
          <w:bCs/>
          <w:sz w:val="28"/>
          <w:szCs w:val="28"/>
        </w:rPr>
        <w:t xml:space="preserve"> </w:t>
      </w:r>
      <w:r w:rsidRPr="00782E78">
        <w:rPr>
          <w:bCs/>
          <w:sz w:val="28"/>
          <w:szCs w:val="28"/>
          <w:u w:val="single"/>
        </w:rPr>
        <w:t>https://ibooks.ru/reading.php?productid=28142</w:t>
      </w:r>
      <w:r>
        <w:rPr>
          <w:bCs/>
          <w:sz w:val="28"/>
          <w:szCs w:val="28"/>
        </w:rPr>
        <w:t>.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1CE6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E516E" w:rsidRDefault="002E516E" w:rsidP="002E516E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170D3">
        <w:rPr>
          <w:bCs/>
          <w:sz w:val="28"/>
          <w:szCs w:val="28"/>
        </w:rPr>
        <w:t xml:space="preserve">Введение в основы педагогического мастерства [Электронный ресурс]: учеб. пособие / Л.Г. Сударчикова. – 3-е изд., стер. – М.: ФЛИНТА, 2014. – 377 с. – Режим доступа: </w:t>
      </w:r>
      <w:hyperlink r:id="rId10" w:history="1">
        <w:r w:rsidRPr="002E0E5D">
          <w:rPr>
            <w:rStyle w:val="a6"/>
            <w:bCs/>
            <w:sz w:val="28"/>
            <w:szCs w:val="28"/>
          </w:rPr>
          <w:t>https://ibooks.ru/reading.php?productid=341671</w:t>
        </w:r>
      </w:hyperlink>
      <w:r>
        <w:rPr>
          <w:bCs/>
          <w:sz w:val="28"/>
          <w:szCs w:val="28"/>
        </w:rPr>
        <w:t>.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1CE6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1CE6">
        <w:rPr>
          <w:bCs/>
          <w:sz w:val="28"/>
          <w:szCs w:val="28"/>
        </w:rPr>
        <w:t>1.</w:t>
      </w:r>
      <w:r w:rsidRPr="00AF1CE6">
        <w:rPr>
          <w:bCs/>
          <w:sz w:val="28"/>
          <w:szCs w:val="28"/>
        </w:rPr>
        <w:tab/>
        <w:t>Федеральный закон от 29.12.2012 № 273-ФЗ «Об образовании в Российской Федерации».</w:t>
      </w:r>
    </w:p>
    <w:p w:rsidR="002E516E" w:rsidRPr="00412220" w:rsidRDefault="00445759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2E516E" w:rsidRPr="00412220">
        <w:rPr>
          <w:bCs/>
          <w:sz w:val="28"/>
          <w:szCs w:val="28"/>
        </w:rPr>
        <w:t>Приказ Минобрнауки России от 30.10.2014 № 1419 «Об утверждении федерального государственного образовательного стандарта высшего образования по направлению подготовки 08.04.01 Строительство (уровень магистратуры)» (Зарегистрировано в Минюсте России 28.11.2014 №</w:t>
      </w:r>
      <w:r w:rsidR="002E516E">
        <w:rPr>
          <w:bCs/>
          <w:sz w:val="28"/>
          <w:szCs w:val="28"/>
        </w:rPr>
        <w:t> </w:t>
      </w:r>
      <w:r w:rsidR="002E516E" w:rsidRPr="00412220">
        <w:rPr>
          <w:bCs/>
          <w:sz w:val="28"/>
          <w:szCs w:val="28"/>
        </w:rPr>
        <w:t>34974).</w:t>
      </w:r>
    </w:p>
    <w:p w:rsidR="00044E68" w:rsidRPr="00044E68" w:rsidRDefault="00044E68" w:rsidP="00044E68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СМК РД 7.3.192-</w:t>
      </w:r>
      <w:r w:rsidRPr="00044E68">
        <w:rPr>
          <w:bCs/>
          <w:sz w:val="28"/>
          <w:szCs w:val="28"/>
        </w:rPr>
        <w:t>2016 Система менеджмента качества. Руководящий документ. Положение об основной профессиональной образовательной программе высшего образования.</w:t>
      </w:r>
    </w:p>
    <w:p w:rsidR="002E516E" w:rsidRDefault="00044E68" w:rsidP="00044E6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044E68">
        <w:rPr>
          <w:bCs/>
          <w:sz w:val="28"/>
          <w:szCs w:val="28"/>
        </w:rPr>
        <w:t>СМК РД 7.3.37-2014 Система менеджмента качества. Руководящий документ. Положение о порядке организации и осуществлении образовательной деятельности по программам высшего образования – программам бакалавриата, программам специалитета, программам магистратуры.</w:t>
      </w:r>
    </w:p>
    <w:p w:rsidR="00044E68" w:rsidRPr="00044E68" w:rsidRDefault="00044E68" w:rsidP="00044E68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044E68">
        <w:rPr>
          <w:bCs/>
          <w:sz w:val="28"/>
          <w:szCs w:val="28"/>
        </w:rPr>
        <w:t>СМК РД 7.3.93-2015 Система менеджмента качества. Руководящий документ. Положение об организации практики обучающихся ФГБОУ ВПО ПГУПС.</w:t>
      </w:r>
    </w:p>
    <w:p w:rsidR="00044E68" w:rsidRPr="00044E68" w:rsidRDefault="00044E68" w:rsidP="00044E68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044E68">
        <w:rPr>
          <w:bCs/>
          <w:sz w:val="28"/>
          <w:szCs w:val="28"/>
        </w:rPr>
        <w:t>СМК РД 7.3.196-2016 Система менеджмента качества. Руководящий документ. Положение о порядке проведения государственной итоговой аттестации по образовательным программам высшего образования.</w:t>
      </w:r>
    </w:p>
    <w:p w:rsidR="00044E68" w:rsidRPr="00044E68" w:rsidRDefault="00044E68" w:rsidP="00044E68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044E68">
        <w:rPr>
          <w:bCs/>
          <w:sz w:val="28"/>
          <w:szCs w:val="28"/>
        </w:rPr>
        <w:t>СМК РД 7.3.212-2016 Система менеджмента качества. Руководящий документ. Положение об организации текущего контроля успеваемости и промежуточной аттестации обучающихся по программам высшего образования.</w:t>
      </w:r>
    </w:p>
    <w:p w:rsidR="00044E68" w:rsidRPr="00044E68" w:rsidRDefault="00044E68" w:rsidP="00044E68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ab/>
      </w:r>
      <w:r w:rsidRPr="00044E68">
        <w:rPr>
          <w:bCs/>
          <w:sz w:val="28"/>
          <w:szCs w:val="28"/>
        </w:rPr>
        <w:t>СМК РД 7.3.211-2016 Система менеджмента качества. Руководящий документ. Положение о балльно-рейтинговой системе оценивания результатов обучения.</w:t>
      </w:r>
    </w:p>
    <w:p w:rsidR="00AC782C" w:rsidRDefault="00AC782C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1CE6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B94837" w:rsidRDefault="002E516E" w:rsidP="00B948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AF1CE6">
        <w:rPr>
          <w:bCs/>
          <w:sz w:val="28"/>
          <w:szCs w:val="28"/>
        </w:rPr>
        <w:t>При прохождения данной практики другие издания не используются.</w:t>
      </w:r>
    </w:p>
    <w:p w:rsidR="00B94837" w:rsidRDefault="00B94837" w:rsidP="00B948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516E" w:rsidRPr="00AF1CE6" w:rsidRDefault="002E516E" w:rsidP="00B9483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F1CE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E516E" w:rsidRPr="00AF1CE6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AF1CE6" w:rsidRDefault="002E516E" w:rsidP="002E516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F1CE6">
        <w:rPr>
          <w:rFonts w:eastAsia="Calibri"/>
          <w:bCs/>
          <w:sz w:val="28"/>
          <w:szCs w:val="28"/>
        </w:rPr>
        <w:t>1.</w:t>
      </w:r>
      <w:r w:rsidRPr="00AF1CE6">
        <w:rPr>
          <w:rFonts w:eastAsia="Calibri"/>
          <w:bCs/>
          <w:sz w:val="28"/>
          <w:szCs w:val="28"/>
        </w:rPr>
        <w:tab/>
        <w:t>Научная электронная библиотека eLIBRARY.RU/ Российский информационно-аналитический портал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F1CE6">
        <w:rPr>
          <w:rFonts w:eastAsia="Calibri"/>
          <w:bCs/>
          <w:sz w:val="28"/>
          <w:szCs w:val="28"/>
        </w:rPr>
        <w:t xml:space="preserve">- Режим доступа: </w:t>
      </w:r>
      <w:hyperlink r:id="rId11" w:history="1">
        <w:r w:rsidRPr="00AF1CE6">
          <w:rPr>
            <w:rStyle w:val="a6"/>
            <w:rFonts w:eastAsia="Calibri"/>
            <w:bCs/>
            <w:color w:val="auto"/>
            <w:sz w:val="28"/>
            <w:szCs w:val="28"/>
          </w:rPr>
          <w:t>http://eLibrary.ru/</w:t>
        </w:r>
      </w:hyperlink>
      <w:r w:rsidRPr="00AF1CE6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2E516E" w:rsidRPr="00AF1CE6" w:rsidRDefault="002E516E" w:rsidP="002E516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AF1CE6">
        <w:rPr>
          <w:rFonts w:eastAsia="Calibri"/>
          <w:bCs/>
          <w:sz w:val="28"/>
          <w:szCs w:val="28"/>
        </w:rPr>
        <w:t>.</w:t>
      </w:r>
      <w:r w:rsidRPr="00AF1CE6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Электронно-библиотечная система </w:t>
      </w:r>
      <w:r w:rsidRPr="00A170D3">
        <w:rPr>
          <w:rFonts w:eastAsia="Calibri"/>
          <w:bCs/>
          <w:sz w:val="28"/>
          <w:szCs w:val="28"/>
        </w:rPr>
        <w:t>ibooks.ru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170D3">
        <w:rPr>
          <w:rFonts w:eastAsia="Calibri"/>
          <w:bCs/>
          <w:sz w:val="28"/>
          <w:szCs w:val="28"/>
        </w:rPr>
        <w:t xml:space="preserve">- Режим доступа: </w:t>
      </w:r>
      <w:r w:rsidRPr="00195DB4">
        <w:rPr>
          <w:rFonts w:eastAsia="Calibri"/>
          <w:bCs/>
          <w:sz w:val="28"/>
          <w:szCs w:val="28"/>
          <w:u w:val="single"/>
        </w:rPr>
        <w:t>https://ibooks.ru</w:t>
      </w:r>
      <w:r w:rsidRPr="00A170D3">
        <w:rPr>
          <w:rFonts w:eastAsia="Calibri"/>
          <w:bCs/>
          <w:sz w:val="28"/>
          <w:szCs w:val="28"/>
        </w:rPr>
        <w:t>, свободный;</w:t>
      </w:r>
    </w:p>
    <w:p w:rsidR="002E516E" w:rsidRPr="00AF1CE6" w:rsidRDefault="002E516E" w:rsidP="002E516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AF1CE6">
        <w:rPr>
          <w:rFonts w:eastAsia="Calibri"/>
          <w:bCs/>
          <w:sz w:val="28"/>
          <w:szCs w:val="28"/>
        </w:rPr>
        <w:t>.</w:t>
      </w:r>
      <w:r w:rsidRPr="00AF1CE6">
        <w:rPr>
          <w:rFonts w:eastAsia="Calibri"/>
          <w:bCs/>
          <w:sz w:val="28"/>
          <w:szCs w:val="28"/>
        </w:rPr>
        <w:tab/>
        <w:t>Научно-техническая библиотека ПГУПС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F1CE6">
        <w:rPr>
          <w:rFonts w:eastAsia="Calibri"/>
          <w:bCs/>
          <w:sz w:val="28"/>
          <w:szCs w:val="28"/>
        </w:rPr>
        <w:t xml:space="preserve">-Режим доступа: </w:t>
      </w:r>
      <w:hyperlink r:id="rId12" w:history="1">
        <w:r w:rsidRPr="00AF1CE6">
          <w:rPr>
            <w:rStyle w:val="a6"/>
            <w:rFonts w:eastAsia="Calibri"/>
            <w:bCs/>
            <w:color w:val="auto"/>
            <w:sz w:val="28"/>
            <w:szCs w:val="28"/>
          </w:rPr>
          <w:t>http://library.pgups.ru/</w:t>
        </w:r>
      </w:hyperlink>
      <w:r w:rsidRPr="00AF1CE6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2E516E" w:rsidRPr="00AF1CE6" w:rsidRDefault="002E516E" w:rsidP="002E516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AF1CE6">
        <w:rPr>
          <w:rFonts w:eastAsia="Calibri"/>
          <w:bCs/>
          <w:sz w:val="28"/>
          <w:szCs w:val="28"/>
        </w:rPr>
        <w:t>.</w:t>
      </w:r>
      <w:r w:rsidRPr="00AF1CE6">
        <w:rPr>
          <w:rFonts w:eastAsia="Calibri"/>
          <w:bCs/>
          <w:sz w:val="28"/>
          <w:szCs w:val="28"/>
        </w:rPr>
        <w:tab/>
        <w:t>Государственная публичная научно-техническая библиотека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F1CE6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AF1CE6">
        <w:rPr>
          <w:rFonts w:eastAsia="Calibri"/>
          <w:bCs/>
          <w:sz w:val="28"/>
          <w:szCs w:val="28"/>
        </w:rPr>
        <w:t xml:space="preserve">Режим доступа: </w:t>
      </w:r>
      <w:hyperlink r:id="rId13" w:history="1">
        <w:r w:rsidRPr="00AF1CE6">
          <w:rPr>
            <w:rStyle w:val="a6"/>
            <w:rFonts w:eastAsia="Calibri"/>
            <w:bCs/>
            <w:color w:val="auto"/>
            <w:sz w:val="28"/>
            <w:szCs w:val="28"/>
          </w:rPr>
          <w:t>http://gpntb.ru/</w:t>
        </w:r>
      </w:hyperlink>
      <w:r w:rsidRPr="00AF1CE6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2E516E" w:rsidRPr="00AF1CE6" w:rsidRDefault="002E516E" w:rsidP="002E516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AF1CE6">
        <w:rPr>
          <w:rFonts w:eastAsia="Calibri"/>
          <w:bCs/>
          <w:sz w:val="28"/>
          <w:szCs w:val="28"/>
        </w:rPr>
        <w:t>.</w:t>
      </w:r>
      <w:r w:rsidRPr="00AF1CE6">
        <w:rPr>
          <w:rFonts w:eastAsia="Calibri"/>
          <w:bCs/>
          <w:sz w:val="28"/>
          <w:szCs w:val="28"/>
        </w:rPr>
        <w:tab/>
        <w:t>Нормативно-правовая база КонсультантПлюс/ Некоммерческая интернет-версия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F1CE6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AF1CE6">
        <w:rPr>
          <w:rFonts w:eastAsia="Calibri"/>
          <w:bCs/>
          <w:sz w:val="28"/>
          <w:szCs w:val="28"/>
        </w:rPr>
        <w:t xml:space="preserve">Режим доступа: </w:t>
      </w:r>
      <w:hyperlink r:id="rId14" w:history="1">
        <w:r w:rsidRPr="00AF1CE6">
          <w:rPr>
            <w:rStyle w:val="a6"/>
            <w:rFonts w:eastAsia="Calibri"/>
            <w:bCs/>
            <w:color w:val="auto"/>
            <w:sz w:val="28"/>
            <w:szCs w:val="28"/>
          </w:rPr>
          <w:t>http://base.consultant.ru/</w:t>
        </w:r>
      </w:hyperlink>
      <w:r w:rsidRPr="00AF1CE6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9C5F97" w:rsidRDefault="002E516E" w:rsidP="009C5F97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AF1CE6">
        <w:rPr>
          <w:rFonts w:eastAsia="Calibri"/>
          <w:bCs/>
          <w:sz w:val="28"/>
          <w:szCs w:val="28"/>
        </w:rPr>
        <w:t>.</w:t>
      </w:r>
      <w:r w:rsidRPr="00AF1CE6">
        <w:rPr>
          <w:rFonts w:eastAsia="Calibri"/>
          <w:bCs/>
          <w:sz w:val="28"/>
          <w:szCs w:val="28"/>
        </w:rPr>
        <w:tab/>
        <w:t>Электронный фонд правовой и нормативно-технической документации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F1CE6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AF1CE6"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 w:rsidRPr="00AF1CE6">
          <w:rPr>
            <w:rStyle w:val="a6"/>
            <w:rFonts w:eastAsia="Calibri"/>
            <w:bCs/>
            <w:color w:val="auto"/>
            <w:sz w:val="28"/>
            <w:szCs w:val="28"/>
          </w:rPr>
          <w:t>http://docs.cntd.ru/</w:t>
        </w:r>
      </w:hyperlink>
      <w:r w:rsidRPr="00AF1CE6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D369D6" w:rsidRDefault="009C5F97" w:rsidP="009C5F97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</w:t>
      </w:r>
      <w:r>
        <w:rPr>
          <w:rFonts w:eastAsia="Calibri"/>
          <w:bCs/>
          <w:sz w:val="28"/>
          <w:szCs w:val="28"/>
        </w:rPr>
        <w:tab/>
      </w:r>
      <w:r w:rsidRPr="009C5F9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9C5F97" w:rsidRPr="00D369D6" w:rsidRDefault="009C5F97" w:rsidP="009C5F97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6D456B" w:rsidRPr="00D2714B" w:rsidRDefault="006D45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86922">
        <w:rPr>
          <w:b/>
          <w:bCs/>
          <w:sz w:val="28"/>
          <w:szCs w:val="28"/>
        </w:rPr>
        <w:t>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</w:t>
      </w:r>
      <w:r w:rsidR="004A42D5" w:rsidRPr="00AF1CE6">
        <w:rPr>
          <w:b/>
          <w:bCs/>
          <w:sz w:val="28"/>
          <w:szCs w:val="28"/>
        </w:rPr>
        <w:t>проведени</w:t>
      </w:r>
      <w:r w:rsidR="004A42D5">
        <w:rPr>
          <w:b/>
          <w:bCs/>
          <w:sz w:val="28"/>
          <w:szCs w:val="28"/>
        </w:rPr>
        <w:t>ю</w:t>
      </w:r>
      <w:r w:rsidR="004A42D5" w:rsidRPr="00AF1CE6">
        <w:rPr>
          <w:b/>
          <w:bCs/>
          <w:sz w:val="28"/>
          <w:szCs w:val="28"/>
        </w:rPr>
        <w:t xml:space="preserve"> практики</w:t>
      </w:r>
      <w:r w:rsidRPr="00D2714B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D456B" w:rsidRPr="00D2714B" w:rsidRDefault="006D456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D456B" w:rsidRPr="00D2714B" w:rsidRDefault="006D456B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связи);</w:t>
      </w:r>
    </w:p>
    <w:p w:rsidR="006D456B" w:rsidRPr="00D2714B" w:rsidRDefault="006D456B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F2724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="005272CD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6D456B" w:rsidRPr="00C3787A" w:rsidRDefault="006D456B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="005272CD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онлайн-энциклопедии и</w:t>
      </w:r>
      <w:r w:rsidR="005272CD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 xml:space="preserve"> СДО</w:t>
      </w:r>
      <w:r w:rsidRPr="00D2714B">
        <w:rPr>
          <w:bCs/>
          <w:sz w:val="28"/>
          <w:szCs w:val="28"/>
        </w:rPr>
        <w:t>).</w:t>
      </w:r>
    </w:p>
    <w:p w:rsidR="00C3787A" w:rsidRPr="00286922" w:rsidRDefault="00C3787A" w:rsidP="002869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286922"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D456B" w:rsidRPr="00D2714B" w:rsidRDefault="006D456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D456B" w:rsidRPr="00D61652" w:rsidRDefault="006D456B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D61652">
        <w:rPr>
          <w:bCs/>
          <w:sz w:val="28"/>
          <w:szCs w:val="28"/>
        </w:rPr>
        <w:t>Microsoft Windows 7;</w:t>
      </w:r>
    </w:p>
    <w:p w:rsidR="006D456B" w:rsidRPr="00D61652" w:rsidRDefault="006D456B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D61652">
        <w:rPr>
          <w:bCs/>
          <w:sz w:val="28"/>
          <w:szCs w:val="28"/>
        </w:rPr>
        <w:t>Microsoft Word 2010;</w:t>
      </w:r>
    </w:p>
    <w:p w:rsidR="006D456B" w:rsidRPr="00D2714B" w:rsidRDefault="006D456B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D61652">
        <w:rPr>
          <w:bCs/>
          <w:sz w:val="28"/>
          <w:szCs w:val="28"/>
        </w:rPr>
        <w:t>Microsoft</w:t>
      </w:r>
      <w:r w:rsidR="00F27240">
        <w:rPr>
          <w:bCs/>
          <w:sz w:val="28"/>
          <w:szCs w:val="28"/>
        </w:rPr>
        <w:t xml:space="preserve"> </w:t>
      </w:r>
      <w:r w:rsidRPr="00D61652">
        <w:rPr>
          <w:bCs/>
          <w:sz w:val="28"/>
          <w:szCs w:val="28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B94837" w:rsidRPr="00DC68CD" w:rsidRDefault="00B94837" w:rsidP="00B94837">
      <w:pPr>
        <w:widowControl/>
        <w:spacing w:line="240" w:lineRule="auto"/>
        <w:ind w:firstLine="851"/>
        <w:jc w:val="center"/>
        <w:rPr>
          <w:bCs/>
          <w:color w:val="000000" w:themeColor="text1"/>
          <w:sz w:val="28"/>
          <w:szCs w:val="28"/>
        </w:rPr>
      </w:pPr>
      <w:r w:rsidRPr="00DC68CD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1</w:t>
      </w:r>
      <w:r w:rsidRPr="00DC68CD">
        <w:rPr>
          <w:b/>
          <w:bCs/>
          <w:color w:val="000000" w:themeColor="text1"/>
          <w:sz w:val="28"/>
          <w:szCs w:val="28"/>
        </w:rPr>
        <w:t xml:space="preserve">. Описание материально-технической базы, необходимой для осуществления образовательного процесса по </w:t>
      </w:r>
      <w:r w:rsidRPr="00AF1CE6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ю</w:t>
      </w:r>
      <w:r w:rsidRPr="00AF1CE6">
        <w:rPr>
          <w:b/>
          <w:bCs/>
          <w:sz w:val="28"/>
          <w:szCs w:val="28"/>
        </w:rPr>
        <w:t xml:space="preserve"> практики</w:t>
      </w:r>
    </w:p>
    <w:p w:rsidR="00B94837" w:rsidRPr="00DC68CD" w:rsidRDefault="00B94837" w:rsidP="00B94837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p w:rsidR="00B94837" w:rsidRPr="00DC68CD" w:rsidRDefault="00B94837" w:rsidP="00B94837">
      <w:pPr>
        <w:widowControl/>
        <w:spacing w:line="240" w:lineRule="auto"/>
        <w:ind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08.04.01 «Строительство» магистерской программы «Оценка стоимости земельных участков, объектов недвижимости и прав на них» и соответствует действующим санитарным и противопожарным нормам и правилам.</w:t>
      </w:r>
    </w:p>
    <w:p w:rsidR="00B94837" w:rsidRPr="00DC68CD" w:rsidRDefault="00B94837" w:rsidP="00B94837">
      <w:pPr>
        <w:widowControl/>
        <w:spacing w:line="240" w:lineRule="auto"/>
        <w:ind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>Она содержит:</w:t>
      </w:r>
    </w:p>
    <w:p w:rsidR="00B94837" w:rsidRPr="00DC68CD" w:rsidRDefault="00B94837" w:rsidP="00B94837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>помещения для проведения занятий</w:t>
      </w:r>
      <w:r>
        <w:rPr>
          <w:bCs/>
          <w:color w:val="000000" w:themeColor="text1"/>
          <w:sz w:val="28"/>
        </w:rPr>
        <w:t xml:space="preserve"> по педагогической практике, ук</w:t>
      </w:r>
      <w:r w:rsidRPr="00DC68CD">
        <w:rPr>
          <w:bCs/>
          <w:color w:val="000000" w:themeColor="text1"/>
          <w:sz w:val="28"/>
        </w:rPr>
        <w:t>омплектованных специализированной учебной мебелью и техническими средствами обучения, служащими для представления учебной информации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B94837" w:rsidRPr="00DC68CD" w:rsidRDefault="00B94837" w:rsidP="00B9483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94837" w:rsidRPr="00DC68CD" w:rsidRDefault="00B94837" w:rsidP="00B94837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Для проведения занятий</w:t>
      </w:r>
      <w:r>
        <w:rPr>
          <w:bCs/>
          <w:color w:val="000000" w:themeColor="text1"/>
          <w:sz w:val="28"/>
          <w:szCs w:val="28"/>
        </w:rPr>
        <w:t xml:space="preserve"> по педагогической практике</w:t>
      </w:r>
      <w:r w:rsidRPr="00DC68CD">
        <w:rPr>
          <w:bCs/>
          <w:color w:val="000000" w:themeColor="text1"/>
          <w:sz w:val="28"/>
          <w:szCs w:val="28"/>
        </w:rPr>
        <w:t xml:space="preserve">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программам</w:t>
      </w:r>
      <w:r>
        <w:rPr>
          <w:bCs/>
          <w:color w:val="000000" w:themeColor="text1"/>
          <w:sz w:val="28"/>
          <w:szCs w:val="28"/>
        </w:rPr>
        <w:t xml:space="preserve"> практики</w:t>
      </w:r>
      <w:r w:rsidRPr="00DC68CD">
        <w:rPr>
          <w:bCs/>
          <w:color w:val="000000" w:themeColor="text1"/>
          <w:sz w:val="28"/>
          <w:szCs w:val="28"/>
        </w:rPr>
        <w:t>.</w:t>
      </w:r>
    </w:p>
    <w:p w:rsidR="00B94837" w:rsidRPr="00DC68CD" w:rsidRDefault="00B94837" w:rsidP="00B94837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Число посадочных мест в аудитории для занятий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C68CD">
        <w:rPr>
          <w:bCs/>
          <w:color w:val="000000" w:themeColor="text1"/>
          <w:sz w:val="28"/>
          <w:szCs w:val="28"/>
        </w:rPr>
        <w:t>(семинаров) не менее списочного состава группы обучающихся.</w:t>
      </w:r>
    </w:p>
    <w:p w:rsidR="00B94837" w:rsidRPr="00DC68CD" w:rsidRDefault="00B94837" w:rsidP="00B94837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p w:rsidR="006D456B" w:rsidRDefault="006D456B" w:rsidP="00B9483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</w:p>
    <w:p w:rsidR="00B94837" w:rsidRDefault="001B5264" w:rsidP="00B9483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0780" cy="1249353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1" cy="12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83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31" w:rsidRDefault="005C2931" w:rsidP="00E52565">
      <w:pPr>
        <w:spacing w:line="240" w:lineRule="auto"/>
      </w:pPr>
      <w:r>
        <w:separator/>
      </w:r>
    </w:p>
  </w:endnote>
  <w:endnote w:type="continuationSeparator" w:id="0">
    <w:p w:rsidR="005C2931" w:rsidRDefault="005C2931" w:rsidP="00E5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251714"/>
      <w:docPartObj>
        <w:docPartGallery w:val="Page Numbers (Bottom of Page)"/>
        <w:docPartUnique/>
      </w:docPartObj>
    </w:sdtPr>
    <w:sdtEndPr/>
    <w:sdtContent>
      <w:p w:rsidR="00E52565" w:rsidRDefault="00E525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03">
          <w:rPr>
            <w:noProof/>
          </w:rPr>
          <w:t>7</w:t>
        </w:r>
        <w:r>
          <w:fldChar w:fldCharType="end"/>
        </w:r>
      </w:p>
    </w:sdtContent>
  </w:sdt>
  <w:p w:rsidR="00E52565" w:rsidRDefault="00E525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31" w:rsidRDefault="005C2931" w:rsidP="00E52565">
      <w:pPr>
        <w:spacing w:line="240" w:lineRule="auto"/>
      </w:pPr>
      <w:r>
        <w:separator/>
      </w:r>
    </w:p>
  </w:footnote>
  <w:footnote w:type="continuationSeparator" w:id="0">
    <w:p w:rsidR="005C2931" w:rsidRDefault="005C2931" w:rsidP="00E52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730CD"/>
    <w:multiLevelType w:val="hybridMultilevel"/>
    <w:tmpl w:val="A55EB7B6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A5445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8A1154"/>
    <w:multiLevelType w:val="hybridMultilevel"/>
    <w:tmpl w:val="452E5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8612D4"/>
    <w:multiLevelType w:val="hybridMultilevel"/>
    <w:tmpl w:val="64848FF4"/>
    <w:lvl w:ilvl="0" w:tplc="6930B87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409E3E0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C2C3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AEF69B7"/>
    <w:multiLevelType w:val="hybridMultilevel"/>
    <w:tmpl w:val="7B6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3529A9"/>
    <w:multiLevelType w:val="hybridMultilevel"/>
    <w:tmpl w:val="B4A0D73A"/>
    <w:lvl w:ilvl="0" w:tplc="DDACA49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2C4230"/>
    <w:multiLevelType w:val="hybridMultilevel"/>
    <w:tmpl w:val="FBCEBD36"/>
    <w:lvl w:ilvl="0" w:tplc="5FDE3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2D6D2A"/>
    <w:multiLevelType w:val="hybridMultilevel"/>
    <w:tmpl w:val="832463A0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7757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FD353B2"/>
    <w:multiLevelType w:val="hybridMultilevel"/>
    <w:tmpl w:val="1512CC94"/>
    <w:lvl w:ilvl="0" w:tplc="B884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F7730"/>
    <w:multiLevelType w:val="hybridMultilevel"/>
    <w:tmpl w:val="F04659F4"/>
    <w:lvl w:ilvl="0" w:tplc="C8FE625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6F311B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D96ECA"/>
    <w:multiLevelType w:val="hybridMultilevel"/>
    <w:tmpl w:val="2768170A"/>
    <w:lvl w:ilvl="0" w:tplc="B884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1"/>
  </w:num>
  <w:num w:numId="10">
    <w:abstractNumId w:val="11"/>
  </w:num>
  <w:num w:numId="11">
    <w:abstractNumId w:val="9"/>
  </w:num>
  <w:num w:numId="12">
    <w:abstractNumId w:val="39"/>
  </w:num>
  <w:num w:numId="13">
    <w:abstractNumId w:val="30"/>
  </w:num>
  <w:num w:numId="14">
    <w:abstractNumId w:val="36"/>
  </w:num>
  <w:num w:numId="15">
    <w:abstractNumId w:val="35"/>
  </w:num>
  <w:num w:numId="16">
    <w:abstractNumId w:val="20"/>
  </w:num>
  <w:num w:numId="17">
    <w:abstractNumId w:val="5"/>
  </w:num>
  <w:num w:numId="18">
    <w:abstractNumId w:val="25"/>
  </w:num>
  <w:num w:numId="19">
    <w:abstractNumId w:val="4"/>
  </w:num>
  <w:num w:numId="20">
    <w:abstractNumId w:val="7"/>
  </w:num>
  <w:num w:numId="21">
    <w:abstractNumId w:val="40"/>
  </w:num>
  <w:num w:numId="22">
    <w:abstractNumId w:val="33"/>
  </w:num>
  <w:num w:numId="23">
    <w:abstractNumId w:val="27"/>
  </w:num>
  <w:num w:numId="24">
    <w:abstractNumId w:val="31"/>
  </w:num>
  <w:num w:numId="25">
    <w:abstractNumId w:val="10"/>
  </w:num>
  <w:num w:numId="26">
    <w:abstractNumId w:val="34"/>
  </w:num>
  <w:num w:numId="27">
    <w:abstractNumId w:val="37"/>
  </w:num>
  <w:num w:numId="28">
    <w:abstractNumId w:val="28"/>
  </w:num>
  <w:num w:numId="29">
    <w:abstractNumId w:val="24"/>
  </w:num>
  <w:num w:numId="30">
    <w:abstractNumId w:val="38"/>
  </w:num>
  <w:num w:numId="31">
    <w:abstractNumId w:val="1"/>
  </w:num>
  <w:num w:numId="32">
    <w:abstractNumId w:val="0"/>
  </w:num>
  <w:num w:numId="33">
    <w:abstractNumId w:val="15"/>
  </w:num>
  <w:num w:numId="34">
    <w:abstractNumId w:val="18"/>
  </w:num>
  <w:num w:numId="35">
    <w:abstractNumId w:val="23"/>
  </w:num>
  <w:num w:numId="36">
    <w:abstractNumId w:val="26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314"/>
    <w:rsid w:val="00034024"/>
    <w:rsid w:val="00044E68"/>
    <w:rsid w:val="00055D30"/>
    <w:rsid w:val="00062568"/>
    <w:rsid w:val="00072DF0"/>
    <w:rsid w:val="000A1736"/>
    <w:rsid w:val="000B2834"/>
    <w:rsid w:val="000B5520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624"/>
    <w:rsid w:val="001A78C6"/>
    <w:rsid w:val="001B2F34"/>
    <w:rsid w:val="001B4797"/>
    <w:rsid w:val="001B5264"/>
    <w:rsid w:val="001C2248"/>
    <w:rsid w:val="001C493F"/>
    <w:rsid w:val="001C6CE7"/>
    <w:rsid w:val="001C7382"/>
    <w:rsid w:val="001C7DD0"/>
    <w:rsid w:val="001D0107"/>
    <w:rsid w:val="001E6889"/>
    <w:rsid w:val="001E7624"/>
    <w:rsid w:val="001F7872"/>
    <w:rsid w:val="002007E7"/>
    <w:rsid w:val="00200A40"/>
    <w:rsid w:val="00201803"/>
    <w:rsid w:val="002244E9"/>
    <w:rsid w:val="0022648C"/>
    <w:rsid w:val="0023148B"/>
    <w:rsid w:val="00233DBB"/>
    <w:rsid w:val="00235850"/>
    <w:rsid w:val="0024292E"/>
    <w:rsid w:val="00250727"/>
    <w:rsid w:val="00252906"/>
    <w:rsid w:val="00257AAF"/>
    <w:rsid w:val="00257B07"/>
    <w:rsid w:val="0026223F"/>
    <w:rsid w:val="00265B74"/>
    <w:rsid w:val="002720D1"/>
    <w:rsid w:val="002766FC"/>
    <w:rsid w:val="00282FE9"/>
    <w:rsid w:val="00286922"/>
    <w:rsid w:val="002869CA"/>
    <w:rsid w:val="00293448"/>
    <w:rsid w:val="00294080"/>
    <w:rsid w:val="002A228F"/>
    <w:rsid w:val="002A28B2"/>
    <w:rsid w:val="002B52AE"/>
    <w:rsid w:val="002E0DFE"/>
    <w:rsid w:val="002E1FE1"/>
    <w:rsid w:val="002E516E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3FA8"/>
    <w:rsid w:val="003C4293"/>
    <w:rsid w:val="003D4E39"/>
    <w:rsid w:val="003E3251"/>
    <w:rsid w:val="003E47E8"/>
    <w:rsid w:val="004039C2"/>
    <w:rsid w:val="004122E6"/>
    <w:rsid w:val="0041232E"/>
    <w:rsid w:val="00412C37"/>
    <w:rsid w:val="00414729"/>
    <w:rsid w:val="00443E82"/>
    <w:rsid w:val="00445727"/>
    <w:rsid w:val="00445759"/>
    <w:rsid w:val="00450455"/>
    <w:rsid w:val="004524D2"/>
    <w:rsid w:val="004564D8"/>
    <w:rsid w:val="00467271"/>
    <w:rsid w:val="004728D4"/>
    <w:rsid w:val="0047344E"/>
    <w:rsid w:val="0047488F"/>
    <w:rsid w:val="00480E1B"/>
    <w:rsid w:val="0048304E"/>
    <w:rsid w:val="0048379C"/>
    <w:rsid w:val="00483FDC"/>
    <w:rsid w:val="00485395"/>
    <w:rsid w:val="00486FDA"/>
    <w:rsid w:val="00490574"/>
    <w:rsid w:val="004929B4"/>
    <w:rsid w:val="004947EE"/>
    <w:rsid w:val="004A42D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CD"/>
    <w:rsid w:val="005272E2"/>
    <w:rsid w:val="0053702C"/>
    <w:rsid w:val="0054002C"/>
    <w:rsid w:val="00542E1B"/>
    <w:rsid w:val="00545AC9"/>
    <w:rsid w:val="00550681"/>
    <w:rsid w:val="005506C6"/>
    <w:rsid w:val="005570EE"/>
    <w:rsid w:val="00567324"/>
    <w:rsid w:val="00574AF6"/>
    <w:rsid w:val="005820CB"/>
    <w:rsid w:val="005833BA"/>
    <w:rsid w:val="005B59F7"/>
    <w:rsid w:val="005B5D66"/>
    <w:rsid w:val="005C203E"/>
    <w:rsid w:val="005C214C"/>
    <w:rsid w:val="005C2931"/>
    <w:rsid w:val="005D40E9"/>
    <w:rsid w:val="005E4B91"/>
    <w:rsid w:val="005E7600"/>
    <w:rsid w:val="005E7989"/>
    <w:rsid w:val="005F29AD"/>
    <w:rsid w:val="00603D78"/>
    <w:rsid w:val="00604145"/>
    <w:rsid w:val="006338D7"/>
    <w:rsid w:val="006622A4"/>
    <w:rsid w:val="00665E04"/>
    <w:rsid w:val="00665EF1"/>
    <w:rsid w:val="00670DC4"/>
    <w:rsid w:val="006758BB"/>
    <w:rsid w:val="006759B2"/>
    <w:rsid w:val="00677827"/>
    <w:rsid w:val="00692A31"/>
    <w:rsid w:val="00692E37"/>
    <w:rsid w:val="006B4827"/>
    <w:rsid w:val="006B5760"/>
    <w:rsid w:val="006B624F"/>
    <w:rsid w:val="006B6C1A"/>
    <w:rsid w:val="006C6366"/>
    <w:rsid w:val="006D3286"/>
    <w:rsid w:val="006D456B"/>
    <w:rsid w:val="006D6239"/>
    <w:rsid w:val="006E4AE9"/>
    <w:rsid w:val="006E6582"/>
    <w:rsid w:val="006F033C"/>
    <w:rsid w:val="006F0765"/>
    <w:rsid w:val="006F1EA6"/>
    <w:rsid w:val="006F74A7"/>
    <w:rsid w:val="00706BE6"/>
    <w:rsid w:val="00713032"/>
    <w:rsid w:val="007150CC"/>
    <w:rsid w:val="007228D6"/>
    <w:rsid w:val="00731B78"/>
    <w:rsid w:val="00736A1B"/>
    <w:rsid w:val="0074094A"/>
    <w:rsid w:val="00743903"/>
    <w:rsid w:val="00744E32"/>
    <w:rsid w:val="00754D27"/>
    <w:rsid w:val="0076272E"/>
    <w:rsid w:val="00762FB4"/>
    <w:rsid w:val="00766ED7"/>
    <w:rsid w:val="00766FB6"/>
    <w:rsid w:val="00772142"/>
    <w:rsid w:val="00776D08"/>
    <w:rsid w:val="007841D6"/>
    <w:rsid w:val="007913A5"/>
    <w:rsid w:val="00791A1C"/>
    <w:rsid w:val="00791BBA"/>
    <w:rsid w:val="007921BB"/>
    <w:rsid w:val="00796FE3"/>
    <w:rsid w:val="007A0529"/>
    <w:rsid w:val="007B13D2"/>
    <w:rsid w:val="007C0285"/>
    <w:rsid w:val="007D7EAC"/>
    <w:rsid w:val="007E3977"/>
    <w:rsid w:val="007E7072"/>
    <w:rsid w:val="007F1697"/>
    <w:rsid w:val="007F2B72"/>
    <w:rsid w:val="00800843"/>
    <w:rsid w:val="008147D9"/>
    <w:rsid w:val="0081500C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034"/>
    <w:rsid w:val="008839F8"/>
    <w:rsid w:val="008B3A13"/>
    <w:rsid w:val="008B3C0E"/>
    <w:rsid w:val="008B555B"/>
    <w:rsid w:val="008C144C"/>
    <w:rsid w:val="008D59C4"/>
    <w:rsid w:val="008D697A"/>
    <w:rsid w:val="008E100F"/>
    <w:rsid w:val="008E203C"/>
    <w:rsid w:val="008E5DF1"/>
    <w:rsid w:val="008F391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5764F"/>
    <w:rsid w:val="0096708A"/>
    <w:rsid w:val="00973A15"/>
    <w:rsid w:val="00974682"/>
    <w:rsid w:val="0098026D"/>
    <w:rsid w:val="00982737"/>
    <w:rsid w:val="00985000"/>
    <w:rsid w:val="0098550A"/>
    <w:rsid w:val="00986C41"/>
    <w:rsid w:val="00990DC5"/>
    <w:rsid w:val="00992CD6"/>
    <w:rsid w:val="009A3C08"/>
    <w:rsid w:val="009A3F8D"/>
    <w:rsid w:val="009A5609"/>
    <w:rsid w:val="009B66A3"/>
    <w:rsid w:val="009C0EC8"/>
    <w:rsid w:val="009C2607"/>
    <w:rsid w:val="009C5F97"/>
    <w:rsid w:val="009D471B"/>
    <w:rsid w:val="009D52BB"/>
    <w:rsid w:val="009D66E8"/>
    <w:rsid w:val="009E5E2B"/>
    <w:rsid w:val="00A01F44"/>
    <w:rsid w:val="00A0282E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87C66"/>
    <w:rsid w:val="00A96BD2"/>
    <w:rsid w:val="00AB57D4"/>
    <w:rsid w:val="00AB689B"/>
    <w:rsid w:val="00AB7941"/>
    <w:rsid w:val="00AC782C"/>
    <w:rsid w:val="00AD5BB3"/>
    <w:rsid w:val="00AD642A"/>
    <w:rsid w:val="00AE3971"/>
    <w:rsid w:val="00AF34CF"/>
    <w:rsid w:val="00B03720"/>
    <w:rsid w:val="00B054F2"/>
    <w:rsid w:val="00B105BF"/>
    <w:rsid w:val="00B37313"/>
    <w:rsid w:val="00B37E19"/>
    <w:rsid w:val="00B41204"/>
    <w:rsid w:val="00B42E6C"/>
    <w:rsid w:val="00B431D7"/>
    <w:rsid w:val="00B51DE2"/>
    <w:rsid w:val="00B5327B"/>
    <w:rsid w:val="00B550E4"/>
    <w:rsid w:val="00B5738A"/>
    <w:rsid w:val="00B61C51"/>
    <w:rsid w:val="00B650CB"/>
    <w:rsid w:val="00B74479"/>
    <w:rsid w:val="00B82BA6"/>
    <w:rsid w:val="00B82EAA"/>
    <w:rsid w:val="00B940E0"/>
    <w:rsid w:val="00B94327"/>
    <w:rsid w:val="00B94837"/>
    <w:rsid w:val="00BB1AA5"/>
    <w:rsid w:val="00BC0A74"/>
    <w:rsid w:val="00BC38E9"/>
    <w:rsid w:val="00BC40AA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31A"/>
    <w:rsid w:val="00C2781E"/>
    <w:rsid w:val="00C31C43"/>
    <w:rsid w:val="00C3787A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5703"/>
    <w:rsid w:val="00CC2859"/>
    <w:rsid w:val="00CC5387"/>
    <w:rsid w:val="00CC6491"/>
    <w:rsid w:val="00CC7B1B"/>
    <w:rsid w:val="00CD0CD3"/>
    <w:rsid w:val="00CD3450"/>
    <w:rsid w:val="00CD3C7D"/>
    <w:rsid w:val="00CD4626"/>
    <w:rsid w:val="00CD5926"/>
    <w:rsid w:val="00CD5AF4"/>
    <w:rsid w:val="00CE37A8"/>
    <w:rsid w:val="00CE3965"/>
    <w:rsid w:val="00CE60BF"/>
    <w:rsid w:val="00CF30A2"/>
    <w:rsid w:val="00CF4A40"/>
    <w:rsid w:val="00D12A03"/>
    <w:rsid w:val="00D1455C"/>
    <w:rsid w:val="00D16774"/>
    <w:rsid w:val="00D21193"/>
    <w:rsid w:val="00D222A8"/>
    <w:rsid w:val="00D23D0B"/>
    <w:rsid w:val="00D23ED0"/>
    <w:rsid w:val="00D2714B"/>
    <w:rsid w:val="00D322E9"/>
    <w:rsid w:val="00D369D6"/>
    <w:rsid w:val="00D36ADA"/>
    <w:rsid w:val="00D37566"/>
    <w:rsid w:val="00D47A13"/>
    <w:rsid w:val="00D514C5"/>
    <w:rsid w:val="00D538D2"/>
    <w:rsid w:val="00D55D27"/>
    <w:rsid w:val="00D61652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8CD"/>
    <w:rsid w:val="00DD1949"/>
    <w:rsid w:val="00DD2FB4"/>
    <w:rsid w:val="00DE049B"/>
    <w:rsid w:val="00DE1BE3"/>
    <w:rsid w:val="00DF7688"/>
    <w:rsid w:val="00E01A09"/>
    <w:rsid w:val="00E05466"/>
    <w:rsid w:val="00E10201"/>
    <w:rsid w:val="00E113D0"/>
    <w:rsid w:val="00E20F70"/>
    <w:rsid w:val="00E25B65"/>
    <w:rsid w:val="00E357C8"/>
    <w:rsid w:val="00E4212F"/>
    <w:rsid w:val="00E44EBF"/>
    <w:rsid w:val="00E52565"/>
    <w:rsid w:val="00E56F5A"/>
    <w:rsid w:val="00E6137C"/>
    <w:rsid w:val="00E61448"/>
    <w:rsid w:val="00E64FBC"/>
    <w:rsid w:val="00E70167"/>
    <w:rsid w:val="00E74C43"/>
    <w:rsid w:val="00E76DB1"/>
    <w:rsid w:val="00E77B50"/>
    <w:rsid w:val="00E8050E"/>
    <w:rsid w:val="00E80B23"/>
    <w:rsid w:val="00E8214F"/>
    <w:rsid w:val="00E823E2"/>
    <w:rsid w:val="00E92874"/>
    <w:rsid w:val="00E960EA"/>
    <w:rsid w:val="00E97136"/>
    <w:rsid w:val="00E97F27"/>
    <w:rsid w:val="00EA2323"/>
    <w:rsid w:val="00EA2396"/>
    <w:rsid w:val="00EA5F0E"/>
    <w:rsid w:val="00EB402F"/>
    <w:rsid w:val="00EB7ABC"/>
    <w:rsid w:val="00EB7F44"/>
    <w:rsid w:val="00EC214C"/>
    <w:rsid w:val="00EC4A55"/>
    <w:rsid w:val="00ED101F"/>
    <w:rsid w:val="00ED139C"/>
    <w:rsid w:val="00ED1ADD"/>
    <w:rsid w:val="00ED448C"/>
    <w:rsid w:val="00EE5C04"/>
    <w:rsid w:val="00EF5195"/>
    <w:rsid w:val="00F01EB0"/>
    <w:rsid w:val="00F0473C"/>
    <w:rsid w:val="00F05DEA"/>
    <w:rsid w:val="00F11135"/>
    <w:rsid w:val="00F13FAB"/>
    <w:rsid w:val="00F15715"/>
    <w:rsid w:val="00F23B7B"/>
    <w:rsid w:val="00F27240"/>
    <w:rsid w:val="00F4289A"/>
    <w:rsid w:val="00F54398"/>
    <w:rsid w:val="00F57136"/>
    <w:rsid w:val="00F5749D"/>
    <w:rsid w:val="00F57ED6"/>
    <w:rsid w:val="00F62577"/>
    <w:rsid w:val="00F83805"/>
    <w:rsid w:val="00FA0C8F"/>
    <w:rsid w:val="00FA3CF0"/>
    <w:rsid w:val="00FB13BE"/>
    <w:rsid w:val="00FB6A66"/>
    <w:rsid w:val="00FC3EC0"/>
    <w:rsid w:val="00FE45E8"/>
    <w:rsid w:val="00FF16FF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C8800-31AE-4B03-9D23-07643FFE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rsid w:val="005272C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565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56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AD5BB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pnt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library.pgup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" TargetMode="External"/><Relationship Id="rId10" Type="http://schemas.openxmlformats.org/officeDocument/2006/relationships/hyperlink" Target="https://ibooks.ru/reading.php?productid=3416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Воронова С П</cp:lastModifiedBy>
  <cp:revision>27</cp:revision>
  <cp:lastPrinted>2018-02-20T08:22:00Z</cp:lastPrinted>
  <dcterms:created xsi:type="dcterms:W3CDTF">2017-08-08T08:17:00Z</dcterms:created>
  <dcterms:modified xsi:type="dcterms:W3CDTF">2018-02-20T08:25:00Z</dcterms:modified>
</cp:coreProperties>
</file>