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</w:t>
      </w:r>
      <w:r w:rsidR="0097744E">
        <w:rPr>
          <w:bCs/>
          <w:iCs/>
          <w:sz w:val="28"/>
          <w:szCs w:val="28"/>
        </w:rPr>
        <w:t>ОВРЕМЕННЫЙ СТРАТЕГИЧЕСКИЙ АНАЛИЗ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</w:t>
      </w:r>
      <w:r w:rsidR="0097744E">
        <w:rPr>
          <w:sz w:val="28"/>
          <w:szCs w:val="28"/>
        </w:rPr>
        <w:t>Б</w:t>
      </w:r>
      <w:r w:rsidR="00732BA6"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7E7C9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 w:rsidR="007E7C9C">
        <w:rPr>
          <w:sz w:val="28"/>
          <w:szCs w:val="28"/>
        </w:rPr>
        <w:t>, «Маркетинг», «Логистика»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4876D2" w:rsidRPr="004876D2">
        <w:rPr>
          <w:sz w:val="28"/>
          <w:szCs w:val="28"/>
        </w:rPr>
        <w:t>7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0127A" w:rsidRPr="00D2714B" w:rsidRDefault="0050127A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0127A" w:rsidRPr="005339ED" w:rsidRDefault="0050127A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50127A" w:rsidRPr="00D2714B" w:rsidRDefault="008B453D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___от «___</w:t>
      </w:r>
      <w:r w:rsidR="0050127A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_____________________201</w:t>
      </w:r>
      <w:r w:rsidR="0050127A" w:rsidRPr="00D2714B">
        <w:rPr>
          <w:sz w:val="28"/>
          <w:szCs w:val="28"/>
          <w:lang w:eastAsia="en-US"/>
        </w:rPr>
        <w:t xml:space="preserve"> г.</w:t>
      </w:r>
    </w:p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876D2" w:rsidRPr="00D2714B" w:rsidRDefault="004876D2" w:rsidP="004876D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876D2" w:rsidRPr="00D2714B" w:rsidRDefault="004876D2" w:rsidP="004876D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876D2" w:rsidRPr="00D2714B" w:rsidTr="00861F3C">
        <w:tc>
          <w:tcPr>
            <w:tcW w:w="5070" w:type="dxa"/>
          </w:tcPr>
          <w:p w:rsidR="004876D2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876D2" w:rsidRPr="005339ED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876D2" w:rsidRPr="00D2714B" w:rsidTr="00861F3C">
        <w:tc>
          <w:tcPr>
            <w:tcW w:w="5070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0127A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3011D" w:rsidRPr="005D753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70B39D" wp14:editId="74A785B1">
            <wp:simplePos x="0" y="0"/>
            <wp:positionH relativeFrom="margin">
              <wp:posOffset>-285750</wp:posOffset>
            </wp:positionH>
            <wp:positionV relativeFrom="paragraph">
              <wp:posOffset>-393700</wp:posOffset>
            </wp:positionV>
            <wp:extent cx="5629275" cy="7966075"/>
            <wp:effectExtent l="0" t="0" r="0" b="0"/>
            <wp:wrapNone/>
            <wp:docPr id="9" name="Рисунок 1" descr="C:\Users\Гуляева\Pictures\2017-11-08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а\Pictures\2017-11-08\Image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127A" w:rsidRPr="0097744E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0127A" w:rsidRPr="0097744E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  <w:lang w:eastAsia="en-US"/>
        </w:rPr>
        <w:t>«Менеджмент и маркетинг»</w:t>
      </w:r>
    </w:p>
    <w:p w:rsidR="0050127A" w:rsidRPr="0097744E" w:rsidRDefault="004876D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>Протокол №1</w:t>
      </w:r>
      <w:r w:rsidR="0050127A" w:rsidRPr="0097744E">
        <w:rPr>
          <w:sz w:val="28"/>
          <w:szCs w:val="28"/>
        </w:rPr>
        <w:t>от «</w:t>
      </w:r>
      <w:r w:rsidRPr="0097744E">
        <w:rPr>
          <w:sz w:val="28"/>
          <w:szCs w:val="28"/>
        </w:rPr>
        <w:t>29</w:t>
      </w:r>
      <w:r w:rsidR="0050127A" w:rsidRPr="0097744E">
        <w:rPr>
          <w:sz w:val="28"/>
          <w:szCs w:val="28"/>
        </w:rPr>
        <w:t xml:space="preserve">» </w:t>
      </w:r>
      <w:r w:rsidRPr="0097744E">
        <w:rPr>
          <w:sz w:val="28"/>
          <w:szCs w:val="28"/>
        </w:rPr>
        <w:t>августа</w:t>
      </w:r>
      <w:r w:rsidR="004411DB" w:rsidRPr="0097744E">
        <w:rPr>
          <w:sz w:val="28"/>
          <w:szCs w:val="28"/>
        </w:rPr>
        <w:t xml:space="preserve"> 201</w:t>
      </w:r>
      <w:r w:rsidR="00657A8E" w:rsidRPr="0097744E">
        <w:rPr>
          <w:sz w:val="28"/>
          <w:szCs w:val="28"/>
        </w:rPr>
        <w:t>7</w:t>
      </w:r>
      <w:r w:rsidR="0050127A" w:rsidRPr="0097744E">
        <w:rPr>
          <w:sz w:val="28"/>
          <w:szCs w:val="28"/>
        </w:rPr>
        <w:t>г.</w:t>
      </w:r>
    </w:p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B51DE2" w:rsidRPr="0097744E" w:rsidTr="00A15FA9">
        <w:tc>
          <w:tcPr>
            <w:tcW w:w="5070" w:type="dxa"/>
          </w:tcPr>
          <w:p w:rsidR="003D0E46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97744E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1DE2" w:rsidRPr="0097744E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Н.К. Румянцев</w:t>
            </w:r>
          </w:p>
        </w:tc>
      </w:tr>
      <w:tr w:rsidR="00B51DE2" w:rsidRPr="0097744E" w:rsidTr="00A15FA9">
        <w:tc>
          <w:tcPr>
            <w:tcW w:w="5070" w:type="dxa"/>
          </w:tcPr>
          <w:p w:rsidR="00B51DE2" w:rsidRPr="0097744E" w:rsidRDefault="00657A8E" w:rsidP="00487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</w:t>
            </w:r>
            <w:r w:rsidR="004876D2" w:rsidRPr="0097744E">
              <w:rPr>
                <w:sz w:val="28"/>
                <w:szCs w:val="28"/>
              </w:rPr>
              <w:t>29</w:t>
            </w:r>
            <w:r w:rsidR="00BA6437" w:rsidRPr="0097744E">
              <w:rPr>
                <w:sz w:val="28"/>
                <w:szCs w:val="28"/>
              </w:rPr>
              <w:t xml:space="preserve">» </w:t>
            </w:r>
            <w:r w:rsidR="004876D2" w:rsidRPr="0097744E">
              <w:rPr>
                <w:sz w:val="28"/>
                <w:szCs w:val="28"/>
              </w:rPr>
              <w:t>августа</w:t>
            </w:r>
            <w:r w:rsidR="00BA6437" w:rsidRPr="0097744E">
              <w:rPr>
                <w:sz w:val="28"/>
                <w:szCs w:val="28"/>
              </w:rPr>
              <w:t xml:space="preserve"> 201</w:t>
            </w:r>
            <w:r w:rsidRPr="0097744E">
              <w:rPr>
                <w:sz w:val="28"/>
                <w:szCs w:val="28"/>
              </w:rPr>
              <w:t>7</w:t>
            </w:r>
            <w:r w:rsidR="00BA6437" w:rsidRPr="0097744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11DB" w:rsidRPr="0097744E" w:rsidTr="00BA6437">
        <w:tc>
          <w:tcPr>
            <w:tcW w:w="5070" w:type="dxa"/>
          </w:tcPr>
          <w:p w:rsidR="004411DB" w:rsidRPr="0097744E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4411DB" w:rsidRPr="0097744E" w:rsidTr="001C5B55">
              <w:tc>
                <w:tcPr>
                  <w:tcW w:w="3708" w:type="dxa"/>
                </w:tcPr>
                <w:p w:rsidR="004411DB" w:rsidRPr="0097744E" w:rsidRDefault="004411DB" w:rsidP="00C904A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411DB" w:rsidRPr="0097744E" w:rsidRDefault="004876D2" w:rsidP="00C904A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4411DB" w:rsidRPr="0097744E" w:rsidRDefault="004411DB" w:rsidP="00C904A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411DB" w:rsidRPr="0097744E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Н.Е. Коклева</w:t>
            </w:r>
          </w:p>
        </w:tc>
      </w:tr>
      <w:tr w:rsidR="004411DB" w:rsidRPr="0097744E" w:rsidTr="004411DB">
        <w:tc>
          <w:tcPr>
            <w:tcW w:w="5070" w:type="dxa"/>
          </w:tcPr>
          <w:p w:rsidR="004411DB" w:rsidRPr="0097744E" w:rsidRDefault="004411DB" w:rsidP="00C904A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453D" w:rsidRPr="0097744E" w:rsidTr="00BA6437">
        <w:tc>
          <w:tcPr>
            <w:tcW w:w="5070" w:type="dxa"/>
          </w:tcPr>
          <w:p w:rsidR="008B453D" w:rsidRPr="0097744E" w:rsidRDefault="008B453D" w:rsidP="008B453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B453D" w:rsidRPr="0097744E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B453D" w:rsidRPr="0097744E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453D" w:rsidRPr="00D2714B" w:rsidTr="004876D2">
        <w:trPr>
          <w:trHeight w:val="80"/>
        </w:trPr>
        <w:tc>
          <w:tcPr>
            <w:tcW w:w="5070" w:type="dxa"/>
          </w:tcPr>
          <w:p w:rsidR="008B453D" w:rsidRPr="00D2714B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453D" w:rsidRPr="00D2714B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453D" w:rsidRPr="00D2714B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2BA6" w:rsidRPr="0097744E" w:rsidTr="00DA7887">
        <w:tc>
          <w:tcPr>
            <w:tcW w:w="5070" w:type="dxa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 w:rsidRPr="0046140B">
              <w:rPr>
                <w:sz w:val="28"/>
                <w:szCs w:val="28"/>
              </w:rPr>
              <w:t>Маркетинг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2BA6" w:rsidRPr="0097744E" w:rsidRDefault="008B453D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732BA6" w:rsidRPr="00D2714B" w:rsidTr="00DA7887">
        <w:trPr>
          <w:trHeight w:val="80"/>
        </w:trPr>
        <w:tc>
          <w:tcPr>
            <w:tcW w:w="507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32BA6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B453D" w:rsidRPr="0097744E" w:rsidTr="00D73BFA">
        <w:tc>
          <w:tcPr>
            <w:tcW w:w="5070" w:type="dxa"/>
          </w:tcPr>
          <w:p w:rsidR="008B453D" w:rsidRPr="0097744E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8B453D" w:rsidRPr="0097744E" w:rsidRDefault="008B453D" w:rsidP="008B453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Финансовый менеджмент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B453D" w:rsidRPr="0097744E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B453D" w:rsidRPr="0097744E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8B453D" w:rsidRPr="00D2714B" w:rsidTr="00D73BFA">
        <w:trPr>
          <w:trHeight w:val="80"/>
        </w:trPr>
        <w:tc>
          <w:tcPr>
            <w:tcW w:w="5070" w:type="dxa"/>
          </w:tcPr>
          <w:p w:rsidR="008B453D" w:rsidRPr="00D2714B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8B453D" w:rsidRPr="00D2714B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453D" w:rsidRPr="00D2714B" w:rsidRDefault="008B453D" w:rsidP="00D73B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B453D" w:rsidRDefault="008B453D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32BA6" w:rsidRPr="00D2714B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32287" w:rsidRPr="00D2714B" w:rsidRDefault="00232287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 xml:space="preserve">», по дисциплине </w:t>
      </w:r>
      <w:r w:rsidR="00732BA6" w:rsidRPr="003D0E46">
        <w:rPr>
          <w:sz w:val="28"/>
          <w:szCs w:val="28"/>
        </w:rPr>
        <w:t>«</w:t>
      </w:r>
      <w:r w:rsidR="00732BA6">
        <w:rPr>
          <w:sz w:val="28"/>
          <w:szCs w:val="28"/>
        </w:rPr>
        <w:t>Современный стратегический анализ»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732BA6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732BA6" w:rsidRPr="001C2890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732BA6" w:rsidRPr="001C2890">
        <w:rPr>
          <w:sz w:val="28"/>
          <w:szCs w:val="28"/>
        </w:rPr>
        <w:t>разработки инновационной стратегии предприятия, ведущего хозяйственную деятельность в условиях риска и неполноты информации о рыночной ситуации.</w:t>
      </w:r>
    </w:p>
    <w:p w:rsidR="009272EE" w:rsidRPr="00D2714B" w:rsidRDefault="009272EE" w:rsidP="00732BA6">
      <w:pPr>
        <w:widowControl/>
        <w:spacing w:line="240" w:lineRule="auto"/>
        <w:ind w:firstLine="709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новые положения теории разработки и оценки стратегии организации;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основные элементы процесса стратегического управления и альтернативы стратегий развития;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инструментарий стратегического анализа в планировании инновационной деятельности;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методами количественного анализа стратегического положения инновационной организации.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57A8E">
        <w:rPr>
          <w:sz w:val="28"/>
          <w:szCs w:val="28"/>
        </w:rPr>
        <w:lastRenderedPageBreak/>
        <w:t xml:space="preserve">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5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42F57" w:rsidRPr="00F42F57" w:rsidRDefault="00F42F57" w:rsidP="00F42F5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D97" w:rsidRP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F42F57" w:rsidRPr="00F42F57" w:rsidRDefault="00F42F57" w:rsidP="00F42F57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F57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97744E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 xml:space="preserve">Дисциплина </w:t>
      </w:r>
      <w:r w:rsidR="00624D97" w:rsidRPr="003D0E46">
        <w:rPr>
          <w:sz w:val="28"/>
          <w:szCs w:val="28"/>
        </w:rPr>
        <w:t>«</w:t>
      </w:r>
      <w:r w:rsidR="00624D97">
        <w:rPr>
          <w:sz w:val="28"/>
          <w:szCs w:val="28"/>
        </w:rPr>
        <w:t>Современный стратегический анализ»</w:t>
      </w:r>
      <w:r w:rsidR="008B453D">
        <w:rPr>
          <w:sz w:val="28"/>
          <w:szCs w:val="28"/>
        </w:rPr>
        <w:t xml:space="preserve"> </w:t>
      </w:r>
      <w:r w:rsidRPr="00E571F8">
        <w:rPr>
          <w:sz w:val="28"/>
          <w:szCs w:val="28"/>
        </w:rPr>
        <w:t>(</w:t>
      </w:r>
      <w:r w:rsidR="00624D97">
        <w:rPr>
          <w:sz w:val="28"/>
          <w:szCs w:val="28"/>
        </w:rPr>
        <w:t>Б1.Б.3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Default="00B51DE2" w:rsidP="00624D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624D97" w:rsidRPr="00D2714B" w:rsidTr="00DA788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624D97" w:rsidRPr="00D2714B" w:rsidTr="00DA7887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624D97" w:rsidRPr="002A26EF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926"/>
        <w:gridCol w:w="6662"/>
      </w:tblGrid>
      <w:tr w:rsidR="00624D97" w:rsidRPr="001C2890" w:rsidTr="00DA7887">
        <w:trPr>
          <w:tblHeader/>
          <w:jc w:val="center"/>
        </w:trPr>
        <w:tc>
          <w:tcPr>
            <w:tcW w:w="694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Стратегические проблемы развития экономики России. Моделирование как метод выбора альтернативы и обоснования стратегического решения. Результат моделирования и стратегия действий. Новое в понятии стратегии. Связь структуры и стратегии. Методология стратегического анализа. Содержание стратегического прогнозирования и возможности его осуществления.  Характеристика общих методов стратегического планирования. Программно-целевой подход. Программирование и проектирование. Частные методы стратегического прогнозирования. Сущность и содержание инновационного прогнозирования.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i/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и формирования стратегического потенциала организации. Стратегический маркетинг. Анализ среды организации. Проблема неопределенности в инновационной деятельности. Понятие об инновационном прогнозировании на малых выборках. Применение статистических распределений в инновационном прогнозировании. Параметрические методы статистического оценивания в стратегическом анализе. Общая характеристика и условия применения непараметрических методов. Критерий знаков. Непараметрические методы выявления различий. Q–критерий Розенбаума. U-критерий Манна-Уитни.</w:t>
            </w:r>
          </w:p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 xml:space="preserve"> Выработка стратегических целей фирмы с помощью анализа разрыва и кривой опыта. Методы проведения анализа разрыва. Построение собственной кривой опыта эконометрическими методами. Практическая система целей фирмы и процесс её разработки в инновационной экономике. 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стратегического анализа: качественные, количественные, креативные (творческо-интуитивные). Особенности сценарного анализа.  Построение конкурентных стратегий. Квантификация портфельных моделей анализа в отношении производственной деятельности и инноваций. Количественная методология делового анализа для выбора мер производственной стратегии. Эконометрические модели динамики рынка. Методы анализа предпочтений потребителя. Методы анализа инвестиционно-инновационной деятельности. Методы реальных опционов в отношении инновационно-инвестиционных проектов. Разработка стратегических программ и планов корпорации. Современные взгляды на содержание и реализацию бенчмаркинга и реинжиниринга в корпорации</w:t>
            </w:r>
          </w:p>
        </w:tc>
      </w:tr>
    </w:tbl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97744E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24D97" w:rsidRPr="00D2714B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39"/>
        <w:gridCol w:w="6628"/>
      </w:tblGrid>
      <w:tr w:rsidR="00F42F57" w:rsidRPr="000021C6" w:rsidTr="00DA7887">
        <w:trPr>
          <w:tblHeader/>
          <w:jc w:val="center"/>
        </w:trPr>
        <w:tc>
          <w:tcPr>
            <w:tcW w:w="704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№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Современный стратегический анализ как метод стратегического управления. 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</w:t>
            </w:r>
            <w:r w:rsidRPr="000021C6">
              <w:rPr>
                <w:sz w:val="24"/>
                <w:szCs w:val="24"/>
              </w:rPr>
              <w:lastRenderedPageBreak/>
              <w:t>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</w:t>
            </w:r>
            <w:r w:rsidRPr="000021C6">
              <w:rPr>
                <w:sz w:val="24"/>
                <w:szCs w:val="24"/>
              </w:rPr>
              <w:lastRenderedPageBreak/>
              <w:t>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</w:t>
            </w:r>
            <w:r w:rsidRPr="000021C6">
              <w:rPr>
                <w:sz w:val="24"/>
                <w:szCs w:val="24"/>
              </w:rPr>
              <w:lastRenderedPageBreak/>
              <w:t>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</w:tbl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F03E0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</w:t>
      </w:r>
      <w:r w:rsidR="006452C0">
        <w:rPr>
          <w:sz w:val="28"/>
          <w:szCs w:val="28"/>
        </w:rPr>
        <w:t>978-5-7641-0538-3.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AA1B8F" w:rsidRPr="006452C0" w:rsidRDefault="00AA1B8F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9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3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</w:t>
      </w:r>
      <w:bookmarkStart w:id="0" w:name="_GoBack"/>
      <w:bookmarkEnd w:id="0"/>
      <w:r w:rsidRPr="00C81818">
        <w:rPr>
          <w:sz w:val="28"/>
          <w:szCs w:val="28"/>
        </w:rPr>
        <w:t xml:space="preserve">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Консультант плюс. Правовой сервер [Электронный ресурс]. Режим доступа:  http://www.consultant.ru/, свободный. — Загл. с экрана.</w:t>
      </w:r>
    </w:p>
    <w:p w:rsidR="007D2461" w:rsidRPr="00C81818" w:rsidRDefault="00BA7BD6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6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7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8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BA7BD6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2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Pr="00692DB8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7D2461" w:rsidRPr="00C81818" w:rsidRDefault="008B453D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="007D2461"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B453D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7D2461" w:rsidRPr="00C81818" w:rsidRDefault="008B453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 w:rsidR="008B453D">
        <w:rPr>
          <w:rFonts w:eastAsia="Calibri"/>
          <w:bCs/>
          <w:sz w:val="28"/>
          <w:szCs w:val="28"/>
          <w:lang w:val="en-US"/>
        </w:rPr>
        <w:t>icrosoft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2"/>
        <w:gridCol w:w="2545"/>
        <w:gridCol w:w="2178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F42F57" w:rsidP="00F42F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B51DE2" w:rsidRPr="00D2714B" w:rsidRDefault="00B3011D" w:rsidP="00B301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693D15" wp14:editId="00190DC5">
                  <wp:extent cx="1397000" cy="525780"/>
                  <wp:effectExtent l="0" t="0" r="0" b="762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bottom"/>
          </w:tcPr>
          <w:p w:rsidR="00B51DE2" w:rsidRPr="00965346" w:rsidRDefault="00F42F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4922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492260" w:rsidRPr="002E6D4A">
              <w:rPr>
                <w:sz w:val="28"/>
                <w:szCs w:val="28"/>
              </w:rPr>
              <w:t>августа</w:t>
            </w:r>
            <w:r w:rsidR="007D2461" w:rsidRPr="002E6D4A">
              <w:rPr>
                <w:sz w:val="28"/>
                <w:szCs w:val="28"/>
              </w:rPr>
              <w:t xml:space="preserve"> 2017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D6" w:rsidRDefault="00BA7BD6" w:rsidP="008509F6">
      <w:pPr>
        <w:spacing w:line="240" w:lineRule="auto"/>
      </w:pPr>
      <w:r>
        <w:separator/>
      </w:r>
    </w:p>
  </w:endnote>
  <w:endnote w:type="continuationSeparator" w:id="0">
    <w:p w:rsidR="00BA7BD6" w:rsidRDefault="00BA7BD6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D6" w:rsidRDefault="00BA7BD6" w:rsidP="008509F6">
      <w:pPr>
        <w:spacing w:line="240" w:lineRule="auto"/>
      </w:pPr>
      <w:r>
        <w:separator/>
      </w:r>
    </w:p>
  </w:footnote>
  <w:footnote w:type="continuationSeparator" w:id="0">
    <w:p w:rsidR="00BA7BD6" w:rsidRDefault="00BA7BD6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40E9"/>
    <w:rsid w:val="005D5DFA"/>
    <w:rsid w:val="005E4B91"/>
    <w:rsid w:val="005E5D70"/>
    <w:rsid w:val="005E7600"/>
    <w:rsid w:val="005E7989"/>
    <w:rsid w:val="005F29AD"/>
    <w:rsid w:val="00624D97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2BA6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E7C9C"/>
    <w:rsid w:val="007F2B72"/>
    <w:rsid w:val="007F536A"/>
    <w:rsid w:val="00800843"/>
    <w:rsid w:val="008147D9"/>
    <w:rsid w:val="00816F43"/>
    <w:rsid w:val="008205D8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B453D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7744E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011D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BD6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2B72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2304"/>
    <w:rsid w:val="00CE45C7"/>
    <w:rsid w:val="00CE60BF"/>
    <w:rsid w:val="00CF2891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42F57"/>
    <w:rsid w:val="00F54398"/>
    <w:rsid w:val="00F57136"/>
    <w:rsid w:val="00F5749D"/>
    <w:rsid w:val="00F57ED6"/>
    <w:rsid w:val="00F83805"/>
    <w:rsid w:val="00F9005E"/>
    <w:rsid w:val="00FA0C8F"/>
    <w:rsid w:val="00FA574D"/>
    <w:rsid w:val="00FB13BE"/>
    <w:rsid w:val="00FB6A66"/>
    <w:rsid w:val="00FC22E2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1E8C0"/>
  <w15:docId w15:val="{674A33D7-5F65-441C-8352-F56A81F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ww.socrekl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vriz.ru/annotations/" TargetMode="External"/><Relationship Id="rId17" Type="http://schemas.openxmlformats.org/officeDocument/2006/relationships/hyperlink" Target="http://www.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enpeace.org/russia/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ri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zdmira.com/arhiv" TargetMode="External"/><Relationship Id="rId19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.ru/library/507/" TargetMode="External"/><Relationship Id="rId14" Type="http://schemas.openxmlformats.org/officeDocument/2006/relationships/hyperlink" Target="https://www.kommersant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CBE-9B55-475B-AE33-48FD512F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29143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Гуляева</cp:lastModifiedBy>
  <cp:revision>2</cp:revision>
  <cp:lastPrinted>2017-11-07T10:16:00Z</cp:lastPrinted>
  <dcterms:created xsi:type="dcterms:W3CDTF">2017-11-09T09:51:00Z</dcterms:created>
  <dcterms:modified xsi:type="dcterms:W3CDTF">2017-11-09T09:51:00Z</dcterms:modified>
</cp:coreProperties>
</file>