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E5C01">
        <w:rPr>
          <w:rFonts w:ascii="Times New Roman" w:hAnsi="Times New Roman" w:cs="Times New Roman"/>
          <w:sz w:val="24"/>
          <w:szCs w:val="24"/>
        </w:rPr>
        <w:t>АНАЛИТИЧСКОЕ ОБЕСПЕЧЕНИЕ УПРАВЛЕНИЯ ИННОВАЦИЯМИ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E91FA2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38.04.01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91FA2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91FA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DA49A8">
        <w:rPr>
          <w:rFonts w:ascii="Times New Roman" w:hAnsi="Times New Roman" w:cs="Times New Roman"/>
          <w:sz w:val="24"/>
          <w:szCs w:val="24"/>
        </w:rPr>
        <w:t>Управление проектами: анализ, инвестиции, технология реализации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E91FA2" w:rsidRDefault="00E91FA2" w:rsidP="00FE5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FE5C01">
        <w:rPr>
          <w:rFonts w:ascii="Times New Roman" w:hAnsi="Times New Roman" w:cs="Times New Roman"/>
          <w:sz w:val="24"/>
          <w:szCs w:val="24"/>
        </w:rPr>
        <w:t>Аналитическое обеспечение управления инновациями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.В.ДВ.2.</w:t>
      </w:r>
      <w:r w:rsidR="00FE5C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</w:t>
      </w:r>
      <w:r w:rsidRPr="00E91FA2">
        <w:rPr>
          <w:rFonts w:ascii="Times New Roman" w:hAnsi="Times New Roman" w:cs="Times New Roman"/>
          <w:sz w:val="24"/>
          <w:szCs w:val="24"/>
        </w:rPr>
        <w:t>и является дисциплиной по выбору 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E5C01" w:rsidRPr="00FE5C01" w:rsidRDefault="00E91FA2" w:rsidP="00FE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FE5C01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E5C01" w:rsidRPr="00FE5C01">
        <w:rPr>
          <w:rFonts w:ascii="Times New Roman" w:hAnsi="Times New Roman" w:cs="Times New Roman"/>
          <w:sz w:val="24"/>
          <w:szCs w:val="24"/>
        </w:rPr>
        <w:t xml:space="preserve">системы знаний по теории и практике анализа и оценки проектов развития инфраструктуры организаций, инновационных транспортных систем на развивающемся рынке транспортных услуг и в глобальной экономике, их разработке и реализации в различных экономических условиях; приобретения навыков анализа и оценки  проектов при принятии решений </w:t>
      </w:r>
      <w:proofErr w:type="gramStart"/>
      <w:r w:rsidR="00FE5C01" w:rsidRPr="00FE5C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5C01" w:rsidRPr="00FE5C01">
        <w:rPr>
          <w:rFonts w:ascii="Times New Roman" w:hAnsi="Times New Roman" w:cs="Times New Roman"/>
          <w:sz w:val="24"/>
          <w:szCs w:val="24"/>
        </w:rPr>
        <w:t xml:space="preserve"> их финансировании и внедрении. </w:t>
      </w:r>
    </w:p>
    <w:p w:rsidR="00FE5C01" w:rsidRPr="00FE5C01" w:rsidRDefault="00FE5C01" w:rsidP="00FE5C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решаются следующие задачи: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знакомство с теоретическими, методологическими и практическими знаниями о сущности инвестиционного и инновационного проектирования и анализа, процессах и формах их организации и финансирования;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формирование знаний о структуре и экономическом содержании аналитического обеспечения и информационно-аналитической работы в процессе управления развивающимся объектом;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формирования методологических знаний о применяемых в мире и РФ технологиях оценки  и анализа инновационных проектов;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развитие умений самостоятельно проектировать социально-экономические показатели для анализа и контроля инновационной деятельности организаций, разрабатывать обосновывающие их документы и оценивать инновационные риски с учетом фактора неопределенности для предприятия, отрасли, региона и экономики в целом;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формирование практических знаний по разработке, анализу и экономической оценке инновационных проектов с использованием различных источников информации;</w:t>
      </w:r>
    </w:p>
    <w:p w:rsidR="00A42640" w:rsidRPr="00A42640" w:rsidRDefault="00A42640" w:rsidP="00A42640">
      <w:pPr>
        <w:numPr>
          <w:ilvl w:val="0"/>
          <w:numId w:val="8"/>
        </w:numPr>
        <w:tabs>
          <w:tab w:val="clear" w:pos="108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640">
        <w:rPr>
          <w:rFonts w:ascii="Times New Roman" w:hAnsi="Times New Roman" w:cs="Times New Roman"/>
          <w:sz w:val="24"/>
          <w:szCs w:val="24"/>
        </w:rPr>
        <w:t>развитие навыков самостоятельного творческого подхода при подготовке информации для проектного анализа, выбора источников финансирования проектов, а также методов их реализации.</w:t>
      </w:r>
    </w:p>
    <w:p w:rsidR="00632136" w:rsidRPr="00152A7C" w:rsidRDefault="00632136" w:rsidP="00FE5C01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DA49A8">
        <w:rPr>
          <w:rFonts w:ascii="Times New Roman" w:hAnsi="Times New Roman" w:cs="Times New Roman"/>
          <w:sz w:val="24"/>
          <w:szCs w:val="24"/>
        </w:rPr>
        <w:t>ние следующих  компетенций:</w:t>
      </w:r>
      <w:r w:rsidR="00E91FA2">
        <w:rPr>
          <w:rFonts w:ascii="Times New Roman" w:hAnsi="Times New Roman" w:cs="Times New Roman"/>
          <w:sz w:val="24"/>
          <w:szCs w:val="24"/>
        </w:rPr>
        <w:t xml:space="preserve"> ПК-6, </w:t>
      </w:r>
      <w:r w:rsidR="00DA49A8">
        <w:rPr>
          <w:rFonts w:ascii="Times New Roman" w:hAnsi="Times New Roman" w:cs="Times New Roman"/>
          <w:sz w:val="24"/>
          <w:szCs w:val="24"/>
        </w:rPr>
        <w:t>ПК-9, ПК-10, ПК-12</w:t>
      </w:r>
      <w:r w:rsidR="00E91FA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91FA2" w:rsidRPr="00E91FA2" w:rsidRDefault="00E91FA2" w:rsidP="00E91FA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FA2">
        <w:rPr>
          <w:rFonts w:ascii="Times New Roman" w:hAnsi="Times New Roman" w:cs="Times New Roman"/>
          <w:sz w:val="24"/>
          <w:szCs w:val="24"/>
        </w:rPr>
        <w:t>цели, задачи и основные принципы инвестиционного анализа;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(инновационной) деятельности;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систему сбора, обработки подготовки информации для целей формирования технико-экономического обоснования инноваций и составления бизнес-плана ин</w:t>
      </w:r>
      <w:r>
        <w:rPr>
          <w:rFonts w:ascii="Times New Roman" w:hAnsi="Times New Roman" w:cs="Times New Roman"/>
          <w:sz w:val="24"/>
          <w:szCs w:val="24"/>
        </w:rPr>
        <w:t>новационног</w:t>
      </w:r>
      <w:r w:rsidRPr="00FE5C01">
        <w:rPr>
          <w:rFonts w:ascii="Times New Roman" w:hAnsi="Times New Roman" w:cs="Times New Roman"/>
          <w:sz w:val="24"/>
          <w:szCs w:val="24"/>
        </w:rPr>
        <w:t>о проекта;</w:t>
      </w:r>
    </w:p>
    <w:p w:rsidR="00FE5C01" w:rsidRPr="00FE5C01" w:rsidRDefault="00FE5C01" w:rsidP="00FE5C01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lastRenderedPageBreak/>
        <w:t>возможности современных технических сре</w:t>
      </w:r>
      <w:proofErr w:type="gramStart"/>
      <w:r w:rsidRPr="00FE5C01">
        <w:rPr>
          <w:rFonts w:ascii="Times New Roman" w:hAnsi="Times New Roman" w:cs="Times New Roman"/>
          <w:sz w:val="24"/>
          <w:szCs w:val="24"/>
        </w:rPr>
        <w:t>дств сб</w:t>
      </w:r>
      <w:proofErr w:type="gramEnd"/>
      <w:r w:rsidRPr="00FE5C01">
        <w:rPr>
          <w:rFonts w:ascii="Times New Roman" w:hAnsi="Times New Roman" w:cs="Times New Roman"/>
          <w:sz w:val="24"/>
          <w:szCs w:val="24"/>
        </w:rPr>
        <w:t>ора, передачи и обработки проектной информации.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C01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инвестиционной деятельности, методах государственного регулирования для разработки проектных решений с учетом фактора неопределенности;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оценивать эффективность инновационных проектов с учётом фактора неопределенности;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использовать прогрессивные формы и методы поиска информации для проведения экономических расчётов и составления прогнозов основных социально-экономических показателей деятельности предприятия, отрасли, региона и экономики в целом;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контролировать соблюдение законности при использовании денежных, материальных и финансовых ресурсов;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разрабатывать варианты управленческих решений и обосновывать их выбор по реализации результатов </w:t>
      </w:r>
      <w:proofErr w:type="gramStart"/>
      <w:r w:rsidRPr="00FE5C01">
        <w:rPr>
          <w:rFonts w:ascii="Times New Roman" w:hAnsi="Times New Roman" w:cs="Times New Roman"/>
          <w:sz w:val="24"/>
          <w:szCs w:val="24"/>
        </w:rPr>
        <w:t>бизнес-анализа</w:t>
      </w:r>
      <w:proofErr w:type="gramEnd"/>
      <w:r w:rsidRPr="00FE5C01">
        <w:rPr>
          <w:rFonts w:ascii="Times New Roman" w:hAnsi="Times New Roman" w:cs="Times New Roman"/>
          <w:sz w:val="24"/>
          <w:szCs w:val="24"/>
        </w:rPr>
        <w:t>;</w:t>
      </w:r>
    </w:p>
    <w:p w:rsidR="00FE5C01" w:rsidRPr="00FE5C01" w:rsidRDefault="00FE5C01" w:rsidP="00FE5C0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самостоятельно принимать решения по вопросам, связанным с подготовкой и реализацией проектов, разрабатывать варианты управленческих решений, излагать свое профессиональное суждение письменно и устно.</w:t>
      </w:r>
    </w:p>
    <w:p w:rsidR="00632136" w:rsidRPr="00FE5C01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ВЛАДЕТЬ: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оценки и  обработки  данных;                   </w:t>
      </w:r>
    </w:p>
    <w:p w:rsidR="00FE5C01" w:rsidRPr="00FE5C01" w:rsidRDefault="00FE5C01" w:rsidP="00FE5C01">
      <w:pPr>
        <w:pStyle w:val="a5"/>
        <w:numPr>
          <w:ilvl w:val="0"/>
          <w:numId w:val="11"/>
        </w:numPr>
        <w:ind w:left="0" w:firstLine="709"/>
        <w:jc w:val="both"/>
        <w:rPr>
          <w:sz w:val="24"/>
          <w:szCs w:val="24"/>
          <w:lang w:val="ru-RU"/>
        </w:rPr>
      </w:pPr>
      <w:r w:rsidRPr="00FE5C01">
        <w:rPr>
          <w:sz w:val="24"/>
          <w:szCs w:val="24"/>
          <w:lang w:val="ru-RU"/>
        </w:rPr>
        <w:t>обладать теоретическими знаниями и практическими профессиональными навыками в области инвестиционного анализа;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навыками самостоятельной работы, самоорганизации  и организации выполнения поручений;  </w:t>
      </w:r>
    </w:p>
    <w:p w:rsidR="00FE5C01" w:rsidRPr="00FE5C01" w:rsidRDefault="00FE5C01" w:rsidP="00FE5C01">
      <w:pPr>
        <w:pStyle w:val="ConsPlusNonformat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noProof/>
          <w:sz w:val="24"/>
          <w:szCs w:val="24"/>
        </w:rPr>
        <w:t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произведённых расчётов.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Экономическая сущность и формы инвестиций, инноваций 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Количественный и качественный анализ оценки стоимости инноваций </w:t>
      </w:r>
    </w:p>
    <w:p w:rsidR="00FE5C01" w:rsidRPr="00FE5C01" w:rsidRDefault="00FE5C01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управления проектами 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Анализ основных технико-экономических показателей разделов документов, обосновывающих эффективность ин</w:t>
      </w:r>
      <w:r w:rsidR="00FE5C01" w:rsidRPr="00FE5C01">
        <w:rPr>
          <w:rFonts w:ascii="Times New Roman" w:hAnsi="Times New Roman" w:cs="Times New Roman"/>
          <w:sz w:val="24"/>
          <w:szCs w:val="24"/>
        </w:rPr>
        <w:t>новаций</w:t>
      </w:r>
      <w:r w:rsidRPr="00FE5C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Оценка инвестиционных активов на протяжении жизненного цикла организации</w:t>
      </w:r>
    </w:p>
    <w:p w:rsidR="00E91FA2" w:rsidRPr="00FE5C01" w:rsidRDefault="00E91FA2" w:rsidP="00E91F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C01">
        <w:rPr>
          <w:rFonts w:ascii="Times New Roman" w:hAnsi="Times New Roman" w:cs="Times New Roman"/>
          <w:sz w:val="24"/>
          <w:szCs w:val="24"/>
        </w:rPr>
        <w:t>Анализ рисков ин</w:t>
      </w:r>
      <w:r w:rsidR="00FE5C01" w:rsidRPr="00FE5C01">
        <w:rPr>
          <w:rFonts w:ascii="Times New Roman" w:hAnsi="Times New Roman" w:cs="Times New Roman"/>
          <w:sz w:val="24"/>
          <w:szCs w:val="24"/>
        </w:rPr>
        <w:t>новацио</w:t>
      </w:r>
      <w:r w:rsidRPr="00FE5C01">
        <w:rPr>
          <w:rFonts w:ascii="Times New Roman" w:hAnsi="Times New Roman" w:cs="Times New Roman"/>
          <w:sz w:val="24"/>
          <w:szCs w:val="24"/>
        </w:rPr>
        <w:t>нного проекта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47CC7"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CC7">
        <w:rPr>
          <w:rFonts w:ascii="Times New Roman" w:hAnsi="Times New Roman" w:cs="Times New Roman"/>
          <w:sz w:val="24"/>
          <w:szCs w:val="24"/>
        </w:rPr>
        <w:t>28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47CC7">
        <w:rPr>
          <w:rFonts w:ascii="Times New Roman" w:hAnsi="Times New Roman" w:cs="Times New Roman"/>
          <w:sz w:val="24"/>
          <w:szCs w:val="24"/>
        </w:rPr>
        <w:t>66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-36 час.</w:t>
      </w:r>
    </w:p>
    <w:p w:rsidR="00632136" w:rsidRDefault="00632136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–экзамен</w:t>
      </w:r>
      <w:r w:rsidR="00DA49A8">
        <w:rPr>
          <w:rFonts w:ascii="Times New Roman" w:hAnsi="Times New Roman" w:cs="Times New Roman"/>
          <w:sz w:val="24"/>
          <w:szCs w:val="24"/>
        </w:rPr>
        <w:t>, курсовой проект.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49A8">
        <w:rPr>
          <w:rFonts w:ascii="Times New Roman" w:hAnsi="Times New Roman" w:cs="Times New Roman"/>
          <w:sz w:val="24"/>
          <w:szCs w:val="24"/>
        </w:rPr>
        <w:t>8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A49A8">
        <w:rPr>
          <w:rFonts w:ascii="Times New Roman" w:hAnsi="Times New Roman" w:cs="Times New Roman"/>
          <w:sz w:val="24"/>
          <w:szCs w:val="24"/>
        </w:rPr>
        <w:t>09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A426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</w:t>
      </w:r>
      <w:r w:rsidR="00A42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547CC7" w:rsidRDefault="00547CC7" w:rsidP="00547CC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–экзамен, </w:t>
      </w:r>
      <w:r w:rsidR="00DA49A8">
        <w:rPr>
          <w:rFonts w:ascii="Times New Roman" w:hAnsi="Times New Roman" w:cs="Times New Roman"/>
          <w:sz w:val="24"/>
          <w:szCs w:val="24"/>
        </w:rPr>
        <w:t>курсовой проект.</w:t>
      </w:r>
      <w:bookmarkStart w:id="0" w:name="_GoBack"/>
      <w:bookmarkEnd w:id="0"/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547CC7"/>
    <w:rsid w:val="00632136"/>
    <w:rsid w:val="007C265F"/>
    <w:rsid w:val="007E3C95"/>
    <w:rsid w:val="00A42640"/>
    <w:rsid w:val="00BB5CB0"/>
    <w:rsid w:val="00C56379"/>
    <w:rsid w:val="00CA35C1"/>
    <w:rsid w:val="00D06585"/>
    <w:rsid w:val="00D5166C"/>
    <w:rsid w:val="00DA49A8"/>
    <w:rsid w:val="00E91FA2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2</cp:revision>
  <cp:lastPrinted>2016-02-10T06:34:00Z</cp:lastPrinted>
  <dcterms:created xsi:type="dcterms:W3CDTF">2017-09-05T23:07:00Z</dcterms:created>
  <dcterms:modified xsi:type="dcterms:W3CDTF">2017-09-05T23:07:00Z</dcterms:modified>
</cp:coreProperties>
</file>