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B1" w:rsidRDefault="001A326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D559B1" w:rsidRDefault="001A326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D559B1" w:rsidRDefault="001A326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ЭТИКЕТ»</w:t>
      </w:r>
    </w:p>
    <w:p w:rsidR="00D559B1" w:rsidRDefault="00D559B1">
      <w:pPr>
        <w:contextualSpacing/>
        <w:rPr>
          <w:rFonts w:ascii="Times New Roman" w:hAnsi="Times New Roman"/>
          <w:sz w:val="24"/>
          <w:szCs w:val="24"/>
        </w:rPr>
      </w:pPr>
    </w:p>
    <w:p w:rsidR="00D559B1" w:rsidRDefault="001A32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D559B1" w:rsidRDefault="001A32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D559B1" w:rsidRDefault="001A32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Профиль – «Управление человеческими ресурсами» </w:t>
      </w:r>
    </w:p>
    <w:p w:rsidR="00D559B1" w:rsidRDefault="001A326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</w:t>
      </w:r>
      <w:r>
        <w:rPr>
          <w:rFonts w:ascii="Times New Roman" w:hAnsi="Times New Roman"/>
          <w:b/>
          <w:sz w:val="24"/>
          <w:szCs w:val="24"/>
        </w:rPr>
        <w:t>программы</w:t>
      </w:r>
    </w:p>
    <w:p w:rsidR="00D559B1" w:rsidRDefault="001A32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«Деловой этикет» (Б1. В. ДВ.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.2) относится к вариативной части и </w:t>
      </w:r>
      <w:proofErr w:type="gramStart"/>
      <w:r>
        <w:rPr>
          <w:rFonts w:ascii="Times New Roman" w:hAnsi="Times New Roman"/>
          <w:sz w:val="24"/>
          <w:szCs w:val="24"/>
        </w:rPr>
        <w:t>является  дисциплиной</w:t>
      </w:r>
      <w:proofErr w:type="gramEnd"/>
      <w:r>
        <w:rPr>
          <w:rFonts w:ascii="Times New Roman" w:hAnsi="Times New Roman"/>
          <w:sz w:val="24"/>
          <w:szCs w:val="24"/>
        </w:rPr>
        <w:t xml:space="preserve"> по выбору обучающегося</w:t>
      </w:r>
    </w:p>
    <w:p w:rsidR="00D559B1" w:rsidRDefault="001A326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A326C" w:rsidRPr="001A326C" w:rsidRDefault="001A326C" w:rsidP="001A326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326C">
        <w:rPr>
          <w:rFonts w:ascii="Times New Roman" w:eastAsia="Calibri" w:hAnsi="Times New Roman"/>
          <w:sz w:val="24"/>
          <w:szCs w:val="24"/>
          <w:lang w:eastAsia="en-US"/>
        </w:rPr>
        <w:t>Целью изучения дисциплины является формирование компетенций, указанных в п.3 аннотации.</w:t>
      </w:r>
    </w:p>
    <w:p w:rsidR="001A326C" w:rsidRPr="001A326C" w:rsidRDefault="001A326C" w:rsidP="001A326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326C">
        <w:rPr>
          <w:rFonts w:ascii="Times New Roman" w:eastAsia="Calibri" w:hAnsi="Times New Roman"/>
          <w:sz w:val="24"/>
          <w:szCs w:val="24"/>
          <w:lang w:eastAsia="en-US"/>
        </w:rPr>
        <w:t>Для достижения поставленной цели решаются следующие задачи:</w:t>
      </w:r>
    </w:p>
    <w:p w:rsidR="001A326C" w:rsidRPr="001A326C" w:rsidRDefault="001A326C" w:rsidP="001A326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326C">
        <w:rPr>
          <w:rFonts w:ascii="Times New Roman" w:eastAsia="Calibri" w:hAnsi="Times New Roman"/>
          <w:sz w:val="24"/>
          <w:szCs w:val="24"/>
          <w:lang w:eastAsia="en-US"/>
        </w:rPr>
        <w:t xml:space="preserve">- приобретение знаний, указанных в п.3 аннотации; </w:t>
      </w:r>
    </w:p>
    <w:p w:rsidR="001A326C" w:rsidRPr="001A326C" w:rsidRDefault="001A326C" w:rsidP="001A326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326C">
        <w:rPr>
          <w:rFonts w:ascii="Times New Roman" w:eastAsia="Calibri" w:hAnsi="Times New Roman"/>
          <w:sz w:val="24"/>
          <w:szCs w:val="24"/>
          <w:lang w:eastAsia="en-US"/>
        </w:rPr>
        <w:t>- приобретение умений, указанных в п.3 аннотации;</w:t>
      </w:r>
    </w:p>
    <w:p w:rsidR="001A326C" w:rsidRPr="001A326C" w:rsidRDefault="001A326C" w:rsidP="001A326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326C">
        <w:rPr>
          <w:rFonts w:ascii="Times New Roman" w:eastAsia="Calibri" w:hAnsi="Times New Roman"/>
          <w:sz w:val="24"/>
          <w:szCs w:val="24"/>
          <w:lang w:eastAsia="en-US"/>
        </w:rPr>
        <w:t>- приобретение навыков, указанных в п.3 аннотации.</w:t>
      </w:r>
    </w:p>
    <w:p w:rsidR="00D559B1" w:rsidRDefault="001A326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Перечень планируемых результатов обучения по дисциплине</w:t>
      </w:r>
    </w:p>
    <w:p w:rsidR="00D559B1" w:rsidRDefault="001A32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ОК-4; ОК-5; ОК-6; ОПК-</w:t>
      </w:r>
      <w:proofErr w:type="gramStart"/>
      <w:r>
        <w:rPr>
          <w:rFonts w:ascii="Times New Roman" w:hAnsi="Times New Roman"/>
          <w:sz w:val="24"/>
          <w:szCs w:val="24"/>
        </w:rPr>
        <w:t>4 ;</w:t>
      </w:r>
      <w:proofErr w:type="gramEnd"/>
      <w:r>
        <w:rPr>
          <w:rFonts w:ascii="Times New Roman" w:hAnsi="Times New Roman"/>
          <w:sz w:val="24"/>
          <w:szCs w:val="24"/>
        </w:rPr>
        <w:t xml:space="preserve"> ПК-12.</w:t>
      </w:r>
    </w:p>
    <w:p w:rsidR="00D559B1" w:rsidRDefault="001A32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D559B1" w:rsidRDefault="001A32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НАТЬ:</w:t>
      </w:r>
    </w:p>
    <w:p w:rsidR="00D559B1" w:rsidRDefault="001A326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теоретические основы делового этикета и практику их   применения в бизнес среде; </w:t>
      </w:r>
    </w:p>
    <w:p w:rsidR="00D559B1" w:rsidRDefault="001A326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правила делового этикета и его отличия от общегражданского; </w:t>
      </w:r>
    </w:p>
    <w:p w:rsidR="00D559B1" w:rsidRDefault="001A326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этические стили взаимодействия и правила этикета профессионального общения источники информации, их достои</w:t>
      </w:r>
      <w:r>
        <w:rPr>
          <w:rFonts w:ascii="Times New Roman" w:hAnsi="Times New Roman"/>
          <w:sz w:val="24"/>
          <w:szCs w:val="24"/>
        </w:rPr>
        <w:t xml:space="preserve">нства и недостатки;  </w:t>
      </w:r>
    </w:p>
    <w:p w:rsidR="00D559B1" w:rsidRDefault="001A32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D559B1" w:rsidRDefault="001A326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полученные знания в профессиональной деятельности и межличностном общении; </w:t>
      </w:r>
    </w:p>
    <w:p w:rsidR="00D559B1" w:rsidRDefault="001A326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 анализировать научно-практическую   литературу по проблемам деловой этики в бизнес – общении; </w:t>
      </w:r>
    </w:p>
    <w:p w:rsidR="00D559B1" w:rsidRDefault="001A326C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пользоваться   этикетными </w:t>
      </w:r>
      <w:r>
        <w:rPr>
          <w:rFonts w:ascii="Times New Roman" w:hAnsi="Times New Roman"/>
          <w:sz w:val="24"/>
          <w:szCs w:val="24"/>
        </w:rPr>
        <w:t>нормами в корпоративной деятельности.</w:t>
      </w:r>
    </w:p>
    <w:p w:rsidR="00D559B1" w:rsidRDefault="00D559B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59B1" w:rsidRDefault="001A32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D559B1" w:rsidRDefault="001A326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категориальным аппаратом для анализа практики применения этикетных норм в различных сферах профессиональной деятельности; </w:t>
      </w:r>
    </w:p>
    <w:p w:rsidR="00D559B1" w:rsidRDefault="001A326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правилами этикета для решения проблем взаимоотношений в деловой сфере; </w:t>
      </w:r>
    </w:p>
    <w:p w:rsidR="00D559B1" w:rsidRDefault="001A326C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оцен</w:t>
      </w:r>
      <w:r>
        <w:rPr>
          <w:rFonts w:ascii="Times New Roman" w:hAnsi="Times New Roman"/>
          <w:sz w:val="24"/>
          <w:szCs w:val="24"/>
        </w:rPr>
        <w:t>ки и самооценки правил   поведения в бизнес среде.</w:t>
      </w:r>
    </w:p>
    <w:p w:rsidR="00D559B1" w:rsidRDefault="001A326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559B1" w:rsidRDefault="001A32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Деловая этика и деловой этикет: содержание и роль в бизнес-процессах. </w:t>
      </w:r>
    </w:p>
    <w:p w:rsidR="00D559B1" w:rsidRDefault="001A32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Тенденции развития этических принципов этики и этикетных норм в современных бизнес-процессах.</w:t>
      </w:r>
    </w:p>
    <w:p w:rsidR="00D559B1" w:rsidRDefault="001A32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Этикетные нормы деловой коммуникации и способы взаимодействия в бизнес среде.</w:t>
      </w:r>
    </w:p>
    <w:p w:rsidR="00D559B1" w:rsidRDefault="001A32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Этикетные правила поведения служащих компании. </w:t>
      </w:r>
    </w:p>
    <w:p w:rsidR="00D559B1" w:rsidRDefault="001A326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559B1" w:rsidRDefault="001A32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D559B1" w:rsidRDefault="001A32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</w:t>
      </w:r>
      <w:r>
        <w:rPr>
          <w:rFonts w:ascii="Times New Roman" w:hAnsi="Times New Roman"/>
          <w:sz w:val="24"/>
          <w:szCs w:val="24"/>
        </w:rPr>
        <w:t>ения:</w:t>
      </w:r>
    </w:p>
    <w:p w:rsidR="00D559B1" w:rsidRDefault="001A32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D559B1" w:rsidRDefault="001A32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D559B1" w:rsidRDefault="001A32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самостоятельная работа – 27 </w:t>
      </w:r>
      <w:r>
        <w:rPr>
          <w:rFonts w:ascii="Times New Roman" w:hAnsi="Times New Roman"/>
          <w:sz w:val="24"/>
          <w:szCs w:val="24"/>
        </w:rPr>
        <w:t>час.</w:t>
      </w:r>
    </w:p>
    <w:p w:rsidR="00D559B1" w:rsidRDefault="001A32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Контроль-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45 час.</w:t>
      </w:r>
    </w:p>
    <w:p w:rsidR="00D559B1" w:rsidRDefault="001A32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</w:t>
      </w:r>
    </w:p>
    <w:p w:rsidR="00D559B1" w:rsidRDefault="00D559B1"/>
    <w:sectPr w:rsidR="00D5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52AA2"/>
    <w:multiLevelType w:val="multilevel"/>
    <w:tmpl w:val="6D552A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5E"/>
    <w:rsid w:val="00166AD2"/>
    <w:rsid w:val="001A326C"/>
    <w:rsid w:val="002078DF"/>
    <w:rsid w:val="00411DCF"/>
    <w:rsid w:val="005E5F5E"/>
    <w:rsid w:val="0064286C"/>
    <w:rsid w:val="00712F4D"/>
    <w:rsid w:val="007F7978"/>
    <w:rsid w:val="00D03F91"/>
    <w:rsid w:val="00D559B1"/>
    <w:rsid w:val="00E04153"/>
    <w:rsid w:val="00E40008"/>
    <w:rsid w:val="00F019CD"/>
    <w:rsid w:val="00F3167B"/>
    <w:rsid w:val="0CC159EA"/>
    <w:rsid w:val="40CA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0D44"/>
  <w15:docId w15:val="{F5514753-5530-4767-A278-8F87CAC7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00C165-E089-4066-B2BA-6872730F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Попова</dc:creator>
  <cp:lastModifiedBy>Без пароля</cp:lastModifiedBy>
  <cp:revision>2</cp:revision>
  <dcterms:created xsi:type="dcterms:W3CDTF">2018-01-25T16:44:00Z</dcterms:created>
  <dcterms:modified xsi:type="dcterms:W3CDTF">2018-01-25T16:44:00Z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