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9E2758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BCE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/>
          <w:b/>
          <w:sz w:val="24"/>
          <w:szCs w:val="24"/>
        </w:rPr>
        <w:t>программы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/>
          <w:sz w:val="24"/>
          <w:szCs w:val="24"/>
        </w:rPr>
        <w:t>1.В.ДВ</w:t>
      </w:r>
      <w:proofErr w:type="gramEnd"/>
      <w:r w:rsidRPr="00AA5254">
        <w:rPr>
          <w:rFonts w:ascii="Times New Roman" w:hAnsi="Times New Roman"/>
          <w:sz w:val="24"/>
          <w:szCs w:val="24"/>
        </w:rPr>
        <w:t>.6.1) относится к вариативной части и является дисциплиной по выбору.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E2758" w:rsidRPr="00AA5254" w:rsidRDefault="009E2758" w:rsidP="00576A4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Целью изучения дисциплины «Экономика недвижимости» является формирование знаний о недвижимости как экономическом активе и связанных </w:t>
      </w:r>
      <w:proofErr w:type="gramStart"/>
      <w:r w:rsidRPr="00AA5254">
        <w:rPr>
          <w:rFonts w:ascii="Times New Roman" w:hAnsi="Times New Roman"/>
          <w:sz w:val="24"/>
          <w:szCs w:val="24"/>
        </w:rPr>
        <w:t>с этим навыков</w:t>
      </w:r>
      <w:proofErr w:type="gramEnd"/>
      <w:r w:rsidRPr="00AA5254">
        <w:rPr>
          <w:rFonts w:ascii="Times New Roman" w:hAnsi="Times New Roman"/>
          <w:sz w:val="24"/>
          <w:szCs w:val="24"/>
        </w:rPr>
        <w:t xml:space="preserve"> расчетов, а также особенностях объектов недвижимости железнодорожного транспорта.</w:t>
      </w:r>
    </w:p>
    <w:p w:rsidR="009E2758" w:rsidRPr="00AA5254" w:rsidRDefault="009E2758" w:rsidP="00576A4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9E2758" w:rsidRPr="00AA5254" w:rsidRDefault="009E2758" w:rsidP="00576A4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9E2758" w:rsidRPr="00AA5254" w:rsidRDefault="009E2758" w:rsidP="00576A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2758" w:rsidRPr="00AA5254" w:rsidRDefault="009E2758" w:rsidP="0073523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9E2758" w:rsidRPr="00AA5254" w:rsidRDefault="009E2758" w:rsidP="00576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ЗНАТЬ: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УМЕТЬ: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lastRenderedPageBreak/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ВЛАДЕТЬ: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9E2758" w:rsidRPr="00AA5254" w:rsidRDefault="009E2758" w:rsidP="00576A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Рынок недвижимости.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E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лекции – 16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практические занятия –</w:t>
      </w:r>
      <w:r w:rsidR="00581540">
        <w:rPr>
          <w:rFonts w:ascii="Times New Roman" w:hAnsi="Times New Roman"/>
          <w:sz w:val="24"/>
          <w:szCs w:val="24"/>
        </w:rPr>
        <w:t>48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9E2758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81540">
        <w:rPr>
          <w:rFonts w:ascii="Times New Roman" w:hAnsi="Times New Roman"/>
          <w:sz w:val="24"/>
          <w:szCs w:val="24"/>
        </w:rPr>
        <w:t>35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581540" w:rsidRPr="000735E7" w:rsidRDefault="00581540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E2758" w:rsidRPr="000735E7" w:rsidRDefault="009E2758" w:rsidP="00576A46">
      <w:pPr>
        <w:spacing w:after="0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лекции – 4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9E2758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1BD9"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E2758" w:rsidRPr="005D1BD9" w:rsidRDefault="009E2758" w:rsidP="00576A46">
      <w:pPr>
        <w:rPr>
          <w:rFonts w:ascii="Times New Roman" w:hAnsi="Times New Roman"/>
          <w:sz w:val="24"/>
          <w:szCs w:val="24"/>
          <w:highlight w:val="yellow"/>
        </w:rPr>
      </w:pPr>
    </w:p>
    <w:p w:rsidR="009E2758" w:rsidRDefault="009E2758"/>
    <w:sectPr w:rsidR="009E27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735E7"/>
    <w:rsid w:val="00092430"/>
    <w:rsid w:val="000D57DF"/>
    <w:rsid w:val="00307D07"/>
    <w:rsid w:val="003411F3"/>
    <w:rsid w:val="004028E2"/>
    <w:rsid w:val="00576A46"/>
    <w:rsid w:val="00581540"/>
    <w:rsid w:val="005A1504"/>
    <w:rsid w:val="005D1BD9"/>
    <w:rsid w:val="00616074"/>
    <w:rsid w:val="006E5317"/>
    <w:rsid w:val="0073523F"/>
    <w:rsid w:val="007754D2"/>
    <w:rsid w:val="007B5B7D"/>
    <w:rsid w:val="00875D91"/>
    <w:rsid w:val="009E2758"/>
    <w:rsid w:val="00AA5254"/>
    <w:rsid w:val="00B93719"/>
    <w:rsid w:val="00D5166C"/>
    <w:rsid w:val="00DC6BCE"/>
    <w:rsid w:val="00E0368C"/>
    <w:rsid w:val="00F0727A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0BAFF"/>
  <w15:docId w15:val="{6C15FE96-E153-4F10-87B7-7B19CE2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6A46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6A46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7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3</cp:revision>
  <dcterms:created xsi:type="dcterms:W3CDTF">2018-01-18T19:57:00Z</dcterms:created>
  <dcterms:modified xsi:type="dcterms:W3CDTF">2018-01-18T19:58:00Z</dcterms:modified>
</cp:coreProperties>
</file>