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C4" w:rsidRDefault="004636C4" w:rsidP="00BA35F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4636C4" w:rsidRDefault="004636C4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636C4" w:rsidRDefault="004636C4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4636C4" w:rsidRDefault="004636C4" w:rsidP="00BA35FF">
      <w:pPr>
        <w:jc w:val="center"/>
        <w:rPr>
          <w:rFonts w:ascii="Times New Roman" w:hAnsi="Times New Roman"/>
          <w:sz w:val="24"/>
          <w:szCs w:val="24"/>
        </w:rPr>
      </w:pP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F6E8F">
        <w:rPr>
          <w:rFonts w:ascii="Times New Roman" w:hAnsi="Times New Roman"/>
          <w:sz w:val="24"/>
          <w:szCs w:val="24"/>
        </w:rPr>
        <w:t>38.03.02 «Менеджмент»</w:t>
      </w: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4F6E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Маркетинг</w:t>
      </w:r>
      <w:r w:rsidRPr="004F6E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6E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Финансовый менеджмент</w:t>
      </w:r>
      <w:r w:rsidRPr="004F6E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</w:p>
    <w:p w:rsidR="004636C4" w:rsidRDefault="004636C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граммы </w:t>
      </w:r>
    </w:p>
    <w:p w:rsidR="004636C4" w:rsidRDefault="004636C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Pr="00BA35FF">
        <w:rPr>
          <w:rFonts w:ascii="Times New Roman" w:hAnsi="Times New Roman"/>
          <w:bCs/>
          <w:sz w:val="24"/>
          <w:szCs w:val="24"/>
        </w:rPr>
        <w:t>Б1.</w:t>
      </w:r>
      <w:r>
        <w:rPr>
          <w:rFonts w:ascii="Times New Roman" w:hAnsi="Times New Roman"/>
          <w:bCs/>
          <w:sz w:val="24"/>
          <w:szCs w:val="24"/>
        </w:rPr>
        <w:t xml:space="preserve">Б.6 </w:t>
      </w:r>
      <w:r w:rsidRPr="00BA35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относится к </w:t>
      </w:r>
      <w:r w:rsidRPr="00BA35FF">
        <w:rPr>
          <w:rFonts w:ascii="Times New Roman" w:hAnsi="Times New Roman"/>
          <w:sz w:val="24"/>
          <w:szCs w:val="24"/>
        </w:rPr>
        <w:t>вариативной части и является дисциплиной по выбору обучающегося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</w:p>
    <w:p w:rsidR="004636C4" w:rsidRDefault="004636C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4636C4" w:rsidRDefault="004636C4" w:rsidP="00BA35FF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тарного мышления;</w:t>
      </w:r>
    </w:p>
    <w:p w:rsidR="004636C4" w:rsidRDefault="004636C4" w:rsidP="00BA35FF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вания;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имеющей высокий рейтинг в системе современных социальных ценностей;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4636C4" w:rsidRDefault="004636C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4636C4" w:rsidRDefault="004636C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4, ОК – 6, ОПК – 4, ПК-12</w:t>
      </w:r>
    </w:p>
    <w:p w:rsidR="004636C4" w:rsidRDefault="004636C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общения.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кой целью, где и когда говорит (пишет);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языка.</w:t>
      </w:r>
    </w:p>
    <w:p w:rsidR="004636C4" w:rsidRDefault="004636C4" w:rsidP="00BA35FF">
      <w:pPr>
        <w:tabs>
          <w:tab w:val="left" w:pos="851"/>
          <w:tab w:val="left" w:pos="211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информацией, давать оценку, вести дискуссию и участвовать в ней, выступать на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раниях с отчетами, докладами, критическими замечаниями и предложениями, соблюдать правила речевого этикета;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ционные и критические тексты.</w:t>
      </w:r>
    </w:p>
    <w:p w:rsidR="004636C4" w:rsidRDefault="004636C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4636C4" w:rsidRDefault="004636C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4636C4" w:rsidRDefault="004636C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4636C4" w:rsidRDefault="004636C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4636C4" w:rsidRDefault="004636C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4636C4" w:rsidRDefault="004636C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4636C4" w:rsidRDefault="004636C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4636C4" w:rsidRDefault="004636C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 формы обучения:</w:t>
      </w:r>
    </w:p>
    <w:p w:rsidR="004636C4" w:rsidRDefault="004636C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практические занятия – 34 час.</w:t>
      </w:r>
    </w:p>
    <w:p w:rsidR="004636C4" w:rsidRDefault="004636C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самостоятельная работа – 74 час.</w:t>
      </w:r>
    </w:p>
    <w:p w:rsidR="004636C4" w:rsidRDefault="004636C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4636C4" w:rsidRDefault="004636C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4636C4" w:rsidRDefault="004636C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практические занятия -  6 час,</w:t>
      </w:r>
    </w:p>
    <w:p w:rsidR="004636C4" w:rsidRDefault="004636C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самостоятельная работа -  98 час,</w:t>
      </w:r>
    </w:p>
    <w:p w:rsidR="004636C4" w:rsidRDefault="004636C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 - 4 час.</w:t>
      </w: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 контрольная работа и зачет </w:t>
      </w: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</w:p>
    <w:p w:rsidR="004636C4" w:rsidRDefault="004636C4" w:rsidP="00BA35FF">
      <w:pPr>
        <w:jc w:val="both"/>
        <w:rPr>
          <w:rFonts w:ascii="Times New Roman" w:hAnsi="Times New Roman"/>
          <w:sz w:val="24"/>
          <w:szCs w:val="24"/>
        </w:rPr>
      </w:pPr>
    </w:p>
    <w:p w:rsidR="004636C4" w:rsidRDefault="004636C4" w:rsidP="00BA35FF"/>
    <w:p w:rsidR="004636C4" w:rsidRDefault="004636C4"/>
    <w:sectPr w:rsidR="004636C4" w:rsidSect="00E2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8DEE7F6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5FF"/>
    <w:rsid w:val="000E07CE"/>
    <w:rsid w:val="00126402"/>
    <w:rsid w:val="00176ED8"/>
    <w:rsid w:val="001B7BC4"/>
    <w:rsid w:val="0025215F"/>
    <w:rsid w:val="00261BED"/>
    <w:rsid w:val="002A3EB6"/>
    <w:rsid w:val="00343AB6"/>
    <w:rsid w:val="00351000"/>
    <w:rsid w:val="003544A3"/>
    <w:rsid w:val="003C776D"/>
    <w:rsid w:val="004636C4"/>
    <w:rsid w:val="004C2371"/>
    <w:rsid w:val="004F6E8F"/>
    <w:rsid w:val="005F0319"/>
    <w:rsid w:val="00632F3A"/>
    <w:rsid w:val="006C2984"/>
    <w:rsid w:val="006E127D"/>
    <w:rsid w:val="008E42E4"/>
    <w:rsid w:val="009074D4"/>
    <w:rsid w:val="0099174D"/>
    <w:rsid w:val="009B2F2D"/>
    <w:rsid w:val="00A11DA9"/>
    <w:rsid w:val="00AA1154"/>
    <w:rsid w:val="00BA35FF"/>
    <w:rsid w:val="00BC32E1"/>
    <w:rsid w:val="00C03563"/>
    <w:rsid w:val="00C25CAD"/>
    <w:rsid w:val="00C507DF"/>
    <w:rsid w:val="00CC4DA2"/>
    <w:rsid w:val="00D82A32"/>
    <w:rsid w:val="00E11304"/>
    <w:rsid w:val="00E23E9D"/>
    <w:rsid w:val="00EC1D1E"/>
    <w:rsid w:val="00FA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5215F"/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15F"/>
    <w:rPr>
      <w:rFonts w:ascii="Calibri Light" w:hAnsi="Calibri Light" w:cs="Times New Roman"/>
      <w:b/>
      <w:smallCaps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215F"/>
    <w:rPr>
      <w:rFonts w:ascii="Calibri Light" w:hAnsi="Calibri Light" w:cs="Times New Roman"/>
      <w:b/>
      <w:smallCaps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215F"/>
    <w:rPr>
      <w:rFonts w:ascii="Calibri Light" w:hAnsi="Calibri Light" w:cs="Times New Roman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215F"/>
    <w:rPr>
      <w:rFonts w:ascii="Calibri Light" w:hAnsi="Calibri Light" w:cs="Times New Roman"/>
      <w:b/>
      <w:i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215F"/>
    <w:rPr>
      <w:rFonts w:ascii="Calibri Light" w:hAnsi="Calibri Light" w:cs="Times New Roman"/>
      <w:color w:val="323E4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215F"/>
    <w:rPr>
      <w:rFonts w:ascii="Calibri Light" w:hAnsi="Calibri Light" w:cs="Times New Roman"/>
      <w:i/>
      <w:color w:val="323E4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215F"/>
    <w:rPr>
      <w:rFonts w:ascii="Calibri Light" w:hAnsi="Calibri Light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215F"/>
    <w:rPr>
      <w:rFonts w:ascii="Calibri Light" w:hAnsi="Calibri Light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215F"/>
    <w:rPr>
      <w:rFonts w:ascii="Calibri Light" w:hAnsi="Calibri Light" w:cs="Times New Roman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25215F"/>
    <w:pPr>
      <w:spacing w:after="200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5215F"/>
    <w:rPr>
      <w:rFonts w:ascii="Calibri Light" w:hAnsi="Calibri Light" w:cs="Times New Roman"/>
      <w:color w:val="00000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215F"/>
    <w:pPr>
      <w:numPr>
        <w:ilvl w:val="1"/>
      </w:numPr>
    </w:pPr>
    <w:rPr>
      <w:rFonts w:eastAsia="Times New Roman"/>
      <w:color w:val="5A5A5A"/>
      <w:spacing w:val="10"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215F"/>
    <w:rPr>
      <w:rFonts w:eastAsia="Times New Roman" w:cs="Times New Roman"/>
      <w:color w:val="5A5A5A"/>
      <w:spacing w:val="10"/>
    </w:rPr>
  </w:style>
  <w:style w:type="character" w:styleId="Strong">
    <w:name w:val="Strong"/>
    <w:basedOn w:val="DefaultParagraphFont"/>
    <w:uiPriority w:val="99"/>
    <w:qFormat/>
    <w:rsid w:val="0025215F"/>
    <w:rPr>
      <w:rFonts w:cs="Times New Roman"/>
      <w:b/>
      <w:color w:val="000000"/>
    </w:rPr>
  </w:style>
  <w:style w:type="character" w:styleId="Emphasis">
    <w:name w:val="Emphasis"/>
    <w:basedOn w:val="DefaultParagraphFont"/>
    <w:uiPriority w:val="99"/>
    <w:qFormat/>
    <w:rsid w:val="0025215F"/>
    <w:rPr>
      <w:rFonts w:cs="Times New Roman"/>
      <w:i/>
      <w:color w:val="auto"/>
    </w:rPr>
  </w:style>
  <w:style w:type="paragraph" w:styleId="NoSpacing">
    <w:name w:val="No Spacing"/>
    <w:uiPriority w:val="99"/>
    <w:qFormat/>
    <w:rsid w:val="0025215F"/>
    <w:rPr>
      <w:rFonts w:eastAsia="Times New Roman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5215F"/>
    <w:pPr>
      <w:spacing w:before="160"/>
      <w:ind w:left="720" w:right="720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25215F"/>
    <w:rPr>
      <w:rFonts w:eastAsia="Times New Roman"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215F"/>
    <w:rPr>
      <w:rFonts w:eastAsia="Times New Roman" w:cs="Times New Roman"/>
      <w:color w:val="000000"/>
      <w:shd w:val="clear" w:color="auto" w:fill="F2F2F2"/>
    </w:rPr>
  </w:style>
  <w:style w:type="character" w:styleId="SubtleEmphasis">
    <w:name w:val="Subtle Emphasis"/>
    <w:basedOn w:val="DefaultParagraphFont"/>
    <w:uiPriority w:val="99"/>
    <w:qFormat/>
    <w:rsid w:val="0025215F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25215F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25215F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25215F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25215F"/>
    <w:rPr>
      <w:rFonts w:cs="Times New Roman"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5215F"/>
    <w:pPr>
      <w:outlineLvl w:val="9"/>
    </w:pPr>
  </w:style>
  <w:style w:type="paragraph" w:customStyle="1" w:styleId="a">
    <w:name w:val="стиль пгупс"/>
    <w:basedOn w:val="Normal"/>
    <w:link w:val="a0"/>
    <w:uiPriority w:val="99"/>
    <w:rsid w:val="006E127D"/>
    <w:pPr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0">
    <w:name w:val="стиль пгупс Знак"/>
    <w:link w:val="a"/>
    <w:uiPriority w:val="99"/>
    <w:locked/>
    <w:rsid w:val="006E127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662</Words>
  <Characters>3779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User</cp:lastModifiedBy>
  <cp:revision>6</cp:revision>
  <dcterms:created xsi:type="dcterms:W3CDTF">2017-12-06T14:51:00Z</dcterms:created>
  <dcterms:modified xsi:type="dcterms:W3CDTF">2017-12-17T17:16:00Z</dcterms:modified>
</cp:coreProperties>
</file>