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A22">
        <w:rPr>
          <w:rFonts w:ascii="Times New Roman" w:hAnsi="Times New Roman"/>
          <w:sz w:val="24"/>
          <w:szCs w:val="24"/>
        </w:rPr>
        <w:t>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4A6A22">
        <w:rPr>
          <w:rFonts w:ascii="Times New Roman" w:hAnsi="Times New Roman"/>
          <w:sz w:val="24"/>
          <w:szCs w:val="24"/>
        </w:rPr>
        <w:t>» (Б</w:t>
      </w:r>
      <w:proofErr w:type="gramStart"/>
      <w:r w:rsidRPr="004A6A22">
        <w:rPr>
          <w:rFonts w:ascii="Times New Roman" w:hAnsi="Times New Roman"/>
          <w:sz w:val="24"/>
          <w:szCs w:val="24"/>
        </w:rPr>
        <w:t>1</w:t>
      </w:r>
      <w:proofErr w:type="gramEnd"/>
      <w:r w:rsidRPr="004A6A22">
        <w:rPr>
          <w:rFonts w:ascii="Times New Roman" w:hAnsi="Times New Roman"/>
          <w:sz w:val="24"/>
          <w:szCs w:val="24"/>
        </w:rPr>
        <w:t>.В.ДВ.8.2) относится к вариативной части и явл</w:t>
      </w:r>
      <w:r w:rsidRPr="004A6A22">
        <w:rPr>
          <w:rFonts w:ascii="Times New Roman" w:hAnsi="Times New Roman"/>
          <w:sz w:val="24"/>
          <w:szCs w:val="24"/>
        </w:rPr>
        <w:t>я</w:t>
      </w:r>
      <w:r w:rsidRPr="004A6A22">
        <w:rPr>
          <w:rFonts w:ascii="Times New Roman" w:hAnsi="Times New Roman"/>
          <w:sz w:val="24"/>
          <w:szCs w:val="24"/>
        </w:rPr>
        <w:t>ется дисциплиной по выбору.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674408" w:rsidRPr="00674408">
        <w:rPr>
          <w:rFonts w:ascii="Times New Roman" w:hAnsi="Times New Roman"/>
          <w:sz w:val="24"/>
          <w:szCs w:val="24"/>
        </w:rPr>
        <w:t>ОК-3,</w:t>
      </w:r>
      <w:r w:rsidR="00674408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FB6869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 xml:space="preserve">; ОПК-4, </w:t>
      </w:r>
      <w:r w:rsidR="00FB6869">
        <w:rPr>
          <w:rFonts w:ascii="Times New Roman" w:hAnsi="Times New Roman"/>
          <w:sz w:val="24"/>
          <w:szCs w:val="24"/>
        </w:rPr>
        <w:t>ОПК -</w:t>
      </w:r>
      <w:r w:rsidR="00D17F42" w:rsidRPr="00D17F42">
        <w:rPr>
          <w:rFonts w:ascii="Times New Roman" w:hAnsi="Times New Roman"/>
          <w:sz w:val="24"/>
          <w:szCs w:val="24"/>
        </w:rPr>
        <w:t xml:space="preserve">7; </w:t>
      </w:r>
      <w:r w:rsidR="00674408">
        <w:rPr>
          <w:rFonts w:ascii="Times New Roman" w:hAnsi="Times New Roman"/>
          <w:sz w:val="24"/>
          <w:szCs w:val="24"/>
        </w:rPr>
        <w:t xml:space="preserve">ПК-2, </w:t>
      </w:r>
      <w:r w:rsidR="00D17F42" w:rsidRPr="00D17F42">
        <w:rPr>
          <w:rFonts w:ascii="Times New Roman" w:hAnsi="Times New Roman"/>
          <w:sz w:val="24"/>
          <w:szCs w:val="24"/>
        </w:rPr>
        <w:t xml:space="preserve">ПК-9, </w:t>
      </w:r>
      <w:r w:rsidR="00FB6869">
        <w:rPr>
          <w:rFonts w:ascii="Times New Roman" w:hAnsi="Times New Roman"/>
          <w:sz w:val="24"/>
          <w:szCs w:val="24"/>
        </w:rPr>
        <w:t>ПК-</w:t>
      </w:r>
      <w:r w:rsidR="00D17F42" w:rsidRPr="00D17F42">
        <w:rPr>
          <w:rFonts w:ascii="Times New Roman" w:hAnsi="Times New Roman"/>
          <w:sz w:val="24"/>
          <w:szCs w:val="24"/>
        </w:rPr>
        <w:t>1</w:t>
      </w:r>
      <w:r w:rsidR="00FB6869">
        <w:rPr>
          <w:rFonts w:ascii="Times New Roman" w:hAnsi="Times New Roman"/>
          <w:sz w:val="24"/>
          <w:szCs w:val="24"/>
        </w:rPr>
        <w:t>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247093" w:rsidRPr="00247093" w:rsidRDefault="00247093" w:rsidP="00B60B0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rPr>
          <w:spacing w:val="-4"/>
        </w:rPr>
      </w:pPr>
      <w:r w:rsidRPr="00247093">
        <w:rPr>
          <w:spacing w:val="-4"/>
        </w:rPr>
        <w:t xml:space="preserve">В результате освоения дисциплины </w:t>
      </w:r>
      <w:proofErr w:type="gramStart"/>
      <w:r w:rsidRPr="00247093">
        <w:rPr>
          <w:spacing w:val="-4"/>
        </w:rPr>
        <w:t>обучающийся</w:t>
      </w:r>
      <w:proofErr w:type="gramEnd"/>
      <w:r w:rsidRPr="00247093">
        <w:rPr>
          <w:spacing w:val="-4"/>
        </w:rPr>
        <w:t xml:space="preserve"> должен:</w:t>
      </w:r>
    </w:p>
    <w:p w:rsidR="00DC64BF" w:rsidRPr="00DC64BF" w:rsidRDefault="00247093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247093">
        <w:t xml:space="preserve">     </w:t>
      </w:r>
      <w:r w:rsidR="00DC64BF" w:rsidRPr="00DC64BF">
        <w:rPr>
          <w:b/>
        </w:rPr>
        <w:t xml:space="preserve">Знать: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теоретические  основы организации и функционирования предпр</w:t>
      </w:r>
      <w:r w:rsidRPr="00DC64BF">
        <w:t>и</w:t>
      </w:r>
      <w:r w:rsidRPr="00DC64BF">
        <w:t xml:space="preserve">ятий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основы электронных расчетов, возможности использования совреме</w:t>
      </w:r>
      <w:r w:rsidRPr="00DC64BF">
        <w:t>н</w:t>
      </w:r>
      <w:r w:rsidRPr="00DC64BF">
        <w:t>ных информационных технологий для организации электронной торговли;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 технологию и правовые основы защиты информации при обработке в компьютерных системах и при передаче по каналам связи;  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-классификации основных направлений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-достоинства и недостатки существующих решений по созданию пре</w:t>
      </w:r>
      <w:r w:rsidRPr="00DC64BF">
        <w:t>д</w:t>
      </w:r>
      <w:r w:rsidRPr="00DC64BF">
        <w:t xml:space="preserve">приятий электронной коммерции.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Уметь: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решать вопросы, связанные с построением эффективной инфрастру</w:t>
      </w:r>
      <w:r w:rsidRPr="00DC64BF">
        <w:t>к</w:t>
      </w:r>
      <w:r w:rsidRPr="00DC64BF">
        <w:t xml:space="preserve">туры предприятий электронной коммерции;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 использовать методики </w:t>
      </w:r>
      <w:proofErr w:type="gramStart"/>
      <w:r w:rsidRPr="00DC64BF">
        <w:t>оценки эффективности функционирования предприятий электронного бизнеса</w:t>
      </w:r>
      <w:proofErr w:type="gramEnd"/>
      <w:r w:rsidRPr="00DC64BF">
        <w:t>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основы экономических знаний в различных сферах деятельности;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</w:t>
      </w:r>
      <w:r w:rsidRPr="00DC64BF">
        <w:t>в</w:t>
      </w:r>
      <w:r w:rsidRPr="00DC64BF">
        <w:t>ленных на развитие организации (предприятия, органа государс</w:t>
      </w:r>
      <w:r w:rsidRPr="00DC64BF">
        <w:t>т</w:t>
      </w:r>
      <w:r w:rsidRPr="00DC64BF">
        <w:t>венного или муниципального управления);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spacing w:val="-4"/>
        </w:rPr>
      </w:pPr>
      <w:r w:rsidRPr="00DC64BF">
        <w:t>-</w:t>
      </w:r>
      <w:r w:rsidRPr="00DC64BF">
        <w:rPr>
          <w:spacing w:val="-4"/>
        </w:rPr>
        <w:t xml:space="preserve"> осуществлять деловое общение и публичные выступления, ве</w:t>
      </w:r>
      <w:r w:rsidRPr="00DC64BF">
        <w:rPr>
          <w:spacing w:val="-4"/>
        </w:rPr>
        <w:t>с</w:t>
      </w:r>
      <w:r w:rsidRPr="00DC64BF">
        <w:rPr>
          <w:spacing w:val="-4"/>
        </w:rPr>
        <w:t>ти переговоры, совещания, осуществлять деловую переписку и поддерживать электронные коммуникации;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</w:t>
      </w:r>
      <w:r w:rsidRPr="00DC64BF">
        <w:rPr>
          <w:spacing w:val="-4"/>
        </w:rPr>
        <w:t>н</w:t>
      </w:r>
      <w:r w:rsidRPr="00DC64BF">
        <w:rPr>
          <w:spacing w:val="-4"/>
        </w:rPr>
        <w:t>формационно-коммуникационных технологий и с учетом основных требований информационной безопасности;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разработать проект электронного магазина и проект его информац</w:t>
      </w:r>
      <w:r w:rsidRPr="00DC64BF">
        <w:t>и</w:t>
      </w:r>
      <w:r w:rsidRPr="00DC64BF">
        <w:t>онной защиты с учетом существующей технологической нормативной б</w:t>
      </w:r>
      <w:r w:rsidRPr="00DC64BF">
        <w:t>а</w:t>
      </w:r>
      <w:r w:rsidRPr="00DC64BF">
        <w:t>зы.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Владеть: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lastRenderedPageBreak/>
        <w:t xml:space="preserve">- целостными представлениями о функционировании </w:t>
      </w:r>
      <w:proofErr w:type="spellStart"/>
      <w:proofErr w:type="gramStart"/>
      <w:r w:rsidRPr="00DC64BF">
        <w:t>интернет-экономики</w:t>
      </w:r>
      <w:proofErr w:type="spellEnd"/>
      <w:proofErr w:type="gramEnd"/>
      <w:r w:rsidRPr="00DC64BF">
        <w:t xml:space="preserve">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пониманием причин освоения предприятиями и организациями вирт</w:t>
      </w:r>
      <w:r w:rsidRPr="00DC64BF">
        <w:t>у</w:t>
      </w:r>
      <w:r w:rsidRPr="00DC64BF">
        <w:t>альной среды;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 самоорганизации и самообразованию;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</w:t>
      </w:r>
      <w:r w:rsidRPr="00DC64BF">
        <w:rPr>
          <w:spacing w:val="-4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информационными технологиями, приемами работы в используемом программном обеспечении.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Интернет как среда ведения предпринимател</w:t>
      </w:r>
      <w:r w:rsidRPr="00471554">
        <w:rPr>
          <w:sz w:val="24"/>
          <w:szCs w:val="24"/>
        </w:rPr>
        <w:t>ь</w:t>
      </w:r>
      <w:r w:rsidRPr="00471554">
        <w:rPr>
          <w:sz w:val="24"/>
          <w:szCs w:val="24"/>
        </w:rPr>
        <w:t>ской деятельности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Сущность, место и роль </w:t>
      </w:r>
      <w:r w:rsidRPr="00471554">
        <w:rPr>
          <w:sz w:val="24"/>
          <w:szCs w:val="24"/>
        </w:rPr>
        <w:t xml:space="preserve"> электронной коммерции в современно</w:t>
      </w:r>
      <w:r>
        <w:rPr>
          <w:sz w:val="24"/>
          <w:szCs w:val="24"/>
        </w:rPr>
        <w:t>й экономике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Основные виды ведения сетевого бизнеса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корпоративном секторе (В2В)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потребительском секторе (В2С) и секторе взаимодействия физических лиц (С2С)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секторах взаимодействия физических и юридических лиц с государством (G2C, C2G, B2G и G2B)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Электронные платежные системы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Интернет </w:t>
      </w:r>
      <w:proofErr w:type="gramStart"/>
      <w:r w:rsidRPr="00471554">
        <w:rPr>
          <w:sz w:val="24"/>
          <w:szCs w:val="24"/>
        </w:rPr>
        <w:t>–м</w:t>
      </w:r>
      <w:proofErr w:type="gramEnd"/>
      <w:r w:rsidRPr="00471554">
        <w:rPr>
          <w:sz w:val="24"/>
          <w:szCs w:val="24"/>
        </w:rPr>
        <w:t xml:space="preserve">аркетинг </w:t>
      </w:r>
    </w:p>
    <w:p w:rsidR="008B60E6" w:rsidRDefault="008B60E6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</w:t>
      </w:r>
      <w:proofErr w:type="spellStart"/>
      <w:proofErr w:type="gramStart"/>
      <w:r>
        <w:rPr>
          <w:sz w:val="24"/>
          <w:szCs w:val="24"/>
        </w:rPr>
        <w:t>интернет-коммерции</w:t>
      </w:r>
      <w:proofErr w:type="spellEnd"/>
      <w:proofErr w:type="gramEnd"/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Безопасность электронной коммерции 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28DB">
        <w:rPr>
          <w:rFonts w:ascii="Times New Roman" w:hAnsi="Times New Roman"/>
          <w:sz w:val="24"/>
          <w:szCs w:val="24"/>
        </w:rPr>
        <w:t>90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4E28DB">
        <w:rPr>
          <w:rFonts w:ascii="Times New Roman" w:hAnsi="Times New Roman"/>
          <w:sz w:val="24"/>
          <w:szCs w:val="24"/>
        </w:rPr>
        <w:t>10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E28DB">
        <w:rPr>
          <w:rFonts w:ascii="Times New Roman" w:hAnsi="Times New Roman"/>
          <w:sz w:val="24"/>
          <w:szCs w:val="24"/>
        </w:rPr>
        <w:t>22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48E3" w:rsidRPr="007F48E3">
        <w:rPr>
          <w:rFonts w:ascii="Times New Roman" w:hAnsi="Times New Roman"/>
          <w:sz w:val="24"/>
          <w:szCs w:val="24"/>
        </w:rPr>
        <w:t>1</w:t>
      </w:r>
      <w:r w:rsidR="004E28DB">
        <w:rPr>
          <w:rFonts w:ascii="Times New Roman" w:hAnsi="Times New Roman"/>
          <w:sz w:val="24"/>
          <w:szCs w:val="24"/>
        </w:rPr>
        <w:t>08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4E28DB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47F89"/>
    <w:rsid w:val="00085474"/>
    <w:rsid w:val="000A2955"/>
    <w:rsid w:val="001151B2"/>
    <w:rsid w:val="00131B4A"/>
    <w:rsid w:val="00142E74"/>
    <w:rsid w:val="00247093"/>
    <w:rsid w:val="00266ED5"/>
    <w:rsid w:val="00291F65"/>
    <w:rsid w:val="00331503"/>
    <w:rsid w:val="003408CA"/>
    <w:rsid w:val="004729FC"/>
    <w:rsid w:val="004A6A22"/>
    <w:rsid w:val="004E28DB"/>
    <w:rsid w:val="004E426F"/>
    <w:rsid w:val="005069CB"/>
    <w:rsid w:val="00573EEE"/>
    <w:rsid w:val="00596AB6"/>
    <w:rsid w:val="005D50FB"/>
    <w:rsid w:val="005E0781"/>
    <w:rsid w:val="00632136"/>
    <w:rsid w:val="00674408"/>
    <w:rsid w:val="007B1689"/>
    <w:rsid w:val="007E3C95"/>
    <w:rsid w:val="007F48E3"/>
    <w:rsid w:val="00881165"/>
    <w:rsid w:val="008B60E6"/>
    <w:rsid w:val="008D326B"/>
    <w:rsid w:val="009D7169"/>
    <w:rsid w:val="00AD6AB2"/>
    <w:rsid w:val="00B60B04"/>
    <w:rsid w:val="00B71DE9"/>
    <w:rsid w:val="00CA35C1"/>
    <w:rsid w:val="00D06585"/>
    <w:rsid w:val="00D17F42"/>
    <w:rsid w:val="00D240EA"/>
    <w:rsid w:val="00D25F2B"/>
    <w:rsid w:val="00D5166C"/>
    <w:rsid w:val="00DA79AE"/>
    <w:rsid w:val="00DC64BF"/>
    <w:rsid w:val="00DD71E4"/>
    <w:rsid w:val="00E04D78"/>
    <w:rsid w:val="00E54D3D"/>
    <w:rsid w:val="00F60AD7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Moskito</cp:lastModifiedBy>
  <cp:revision>8</cp:revision>
  <cp:lastPrinted>2016-02-10T05:34:00Z</cp:lastPrinted>
  <dcterms:created xsi:type="dcterms:W3CDTF">2017-09-14T02:31:00Z</dcterms:created>
  <dcterms:modified xsi:type="dcterms:W3CDTF">2017-09-14T02:39:00Z</dcterms:modified>
</cp:coreProperties>
</file>