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>
      <w:pPr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  <w:lang w:val="ru-RU"/>
        </w:rPr>
        <w:t xml:space="preserve"> Управление человеческими ресурсами</w:t>
      </w:r>
      <w:r>
        <w:rPr>
          <w:rFonts w:hint="default" w:ascii="Times New Roman" w:hAnsi="Times New Roman"/>
          <w:sz w:val="24"/>
          <w:szCs w:val="24"/>
          <w:lang w:val="ru-RU"/>
        </w:rPr>
        <w:t>»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(Б1.В.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ДВ.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.2) относится к вариативной части и является  дисциплиной по выбору обучающегося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  <w:lang w:val="ru-RU"/>
        </w:rPr>
        <w:t xml:space="preserve"> состоит в прибретении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делового этикета и его отличия от общегражданского;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Деловая этика и деловой этикет: содержание и роль в бизнес-процессах.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Этикетные нормы деловой коммуникации и способы взаимодействия в бизнес среде.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Этикетные правила поведения служащих компании.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час.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зачёт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News701 B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amViewer12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AA2"/>
    <w:multiLevelType w:val="multilevel"/>
    <w:tmpl w:val="6D552AA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E"/>
    <w:rsid w:val="00166AD2"/>
    <w:rsid w:val="002078DF"/>
    <w:rsid w:val="00294AF3"/>
    <w:rsid w:val="005E5F5E"/>
    <w:rsid w:val="0064286C"/>
    <w:rsid w:val="007F7978"/>
    <w:rsid w:val="00814DBA"/>
    <w:rsid w:val="00D03F91"/>
    <w:rsid w:val="00E04153"/>
    <w:rsid w:val="00E40008"/>
    <w:rsid w:val="00F019CD"/>
    <w:rsid w:val="00F3167B"/>
    <w:rsid w:val="11FB098B"/>
    <w:rsid w:val="15924CEF"/>
    <w:rsid w:val="22317751"/>
    <w:rsid w:val="5834490E"/>
    <w:rsid w:val="743038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C659D-7245-4703-87D1-0588A9910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2541</Characters>
  <Lines>21</Lines>
  <Paragraphs>5</Paragraphs>
  <ScaleCrop>false</ScaleCrop>
  <LinksUpToDate>false</LinksUpToDate>
  <CharactersWithSpaces>2981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2016-12-04T17:56:00Z</dcterms:created>
  <dc:creator>Наталия Попова</dc:creator>
  <cp:lastModifiedBy>Natalya</cp:lastModifiedBy>
  <dcterms:modified xsi:type="dcterms:W3CDTF">2017-10-21T19:28:38Z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