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EF" w:rsidRPr="00D46D86" w:rsidRDefault="00C97DEF" w:rsidP="00C97D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 xml:space="preserve">ФЕДЕРАЛЬНОЕ АГЕНТСТВО ЖЕЛЕЗНОДОРОЖНОГО ТРАНСПОРТА </w:t>
      </w:r>
    </w:p>
    <w:p w:rsidR="00C97DEF" w:rsidRPr="00D46D86" w:rsidRDefault="00C97DEF" w:rsidP="00C97D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97DEF" w:rsidRPr="00D46D86" w:rsidRDefault="00C97DEF" w:rsidP="00C97D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97DEF" w:rsidRPr="00D46D86" w:rsidRDefault="00C97DEF" w:rsidP="00C97D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 xml:space="preserve">Императора Александра </w:t>
      </w:r>
      <w:r w:rsidRPr="00D46D86">
        <w:rPr>
          <w:sz w:val="28"/>
          <w:szCs w:val="28"/>
          <w:lang w:val="en-US"/>
        </w:rPr>
        <w:t>I</w:t>
      </w:r>
      <w:r w:rsidRPr="00D46D86">
        <w:rPr>
          <w:sz w:val="28"/>
          <w:szCs w:val="28"/>
        </w:rPr>
        <w:t>»</w:t>
      </w:r>
    </w:p>
    <w:p w:rsidR="00C97DEF" w:rsidRPr="00D46D86" w:rsidRDefault="00C97DEF" w:rsidP="00C97D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(ФГБОУ ВО ПГУПС)</w:t>
      </w:r>
    </w:p>
    <w:p w:rsidR="00C97DEF" w:rsidRPr="00D46D86" w:rsidRDefault="00C97DEF" w:rsidP="00C97DE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97DEF" w:rsidRPr="00D46D86" w:rsidRDefault="00C97DEF" w:rsidP="00C97DE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Кафедра «Менеджмент и маркетинг»</w:t>
      </w: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РАБОЧАЯ ПРОГРАММА</w:t>
      </w: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46D86">
        <w:rPr>
          <w:i/>
          <w:iCs/>
          <w:sz w:val="28"/>
          <w:szCs w:val="28"/>
        </w:rPr>
        <w:t>дисциплины</w:t>
      </w:r>
    </w:p>
    <w:p w:rsidR="008649D8" w:rsidRPr="00D46D86" w:rsidRDefault="003218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«</w:t>
      </w:r>
      <w:r w:rsidR="00F65619" w:rsidRPr="00D46D86">
        <w:rPr>
          <w:sz w:val="28"/>
          <w:szCs w:val="28"/>
        </w:rPr>
        <w:t>Реинжиниринг бизнес-процессов</w:t>
      </w:r>
      <w:r w:rsidRPr="00D46D86">
        <w:rPr>
          <w:sz w:val="28"/>
          <w:szCs w:val="28"/>
        </w:rPr>
        <w:t xml:space="preserve">» </w:t>
      </w:r>
      <w:r w:rsidR="00E05947" w:rsidRPr="00D46D86">
        <w:rPr>
          <w:sz w:val="28"/>
          <w:szCs w:val="28"/>
        </w:rPr>
        <w:t>(</w:t>
      </w:r>
      <w:r w:rsidR="00E05947" w:rsidRPr="00D46D86">
        <w:rPr>
          <w:color w:val="000000"/>
          <w:sz w:val="28"/>
          <w:szCs w:val="28"/>
        </w:rPr>
        <w:t>Б</w:t>
      </w:r>
      <w:proofErr w:type="gramStart"/>
      <w:r w:rsidR="00E05947" w:rsidRPr="00D46D86">
        <w:rPr>
          <w:color w:val="000000"/>
          <w:sz w:val="28"/>
          <w:szCs w:val="28"/>
        </w:rPr>
        <w:t>1.В.ДВ</w:t>
      </w:r>
      <w:proofErr w:type="gramEnd"/>
      <w:r w:rsidR="00E05947" w:rsidRPr="00D46D86">
        <w:rPr>
          <w:color w:val="000000"/>
          <w:sz w:val="28"/>
          <w:szCs w:val="28"/>
        </w:rPr>
        <w:t>.4.</w:t>
      </w:r>
      <w:r w:rsidR="00F65619" w:rsidRPr="00D46D86">
        <w:rPr>
          <w:color w:val="000000"/>
          <w:sz w:val="28"/>
          <w:szCs w:val="28"/>
        </w:rPr>
        <w:t>2</w:t>
      </w:r>
      <w:r w:rsidR="00E05947" w:rsidRPr="00D46D86">
        <w:rPr>
          <w:color w:val="000000"/>
          <w:sz w:val="28"/>
          <w:szCs w:val="28"/>
        </w:rPr>
        <w:t>)</w:t>
      </w: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для направления</w:t>
      </w:r>
    </w:p>
    <w:p w:rsidR="00D01D64" w:rsidRPr="00D46D86" w:rsidRDefault="00D01D64" w:rsidP="00D01D6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38.03.0</w:t>
      </w:r>
      <w:r w:rsidR="00F43C70" w:rsidRPr="00D46D86">
        <w:rPr>
          <w:sz w:val="28"/>
          <w:szCs w:val="28"/>
        </w:rPr>
        <w:t>2</w:t>
      </w:r>
      <w:r w:rsidRPr="00D46D86">
        <w:rPr>
          <w:sz w:val="28"/>
          <w:szCs w:val="28"/>
        </w:rPr>
        <w:t>«</w:t>
      </w:r>
      <w:r w:rsidR="00AC4EE4" w:rsidRPr="00D46D86">
        <w:rPr>
          <w:sz w:val="28"/>
          <w:szCs w:val="28"/>
        </w:rPr>
        <w:t>Менеджмент</w:t>
      </w:r>
      <w:r w:rsidRPr="00D46D86">
        <w:rPr>
          <w:sz w:val="28"/>
          <w:szCs w:val="28"/>
        </w:rPr>
        <w:t>»</w:t>
      </w:r>
    </w:p>
    <w:p w:rsidR="008649D8" w:rsidRPr="00D46D86" w:rsidRDefault="00D01D6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по профилю</w:t>
      </w: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«</w:t>
      </w:r>
      <w:r w:rsidR="00E05E29" w:rsidRPr="00D46D86">
        <w:rPr>
          <w:sz w:val="28"/>
          <w:szCs w:val="28"/>
        </w:rPr>
        <w:t>Финансовый менеджмент</w:t>
      </w:r>
      <w:r w:rsidRPr="00D46D86">
        <w:rPr>
          <w:sz w:val="28"/>
          <w:szCs w:val="28"/>
        </w:rPr>
        <w:t xml:space="preserve">» </w:t>
      </w: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Форма обучения – очная, заочная</w:t>
      </w: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069C7" w:rsidRPr="00D46D86" w:rsidRDefault="001069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069C7" w:rsidRPr="00D46D86" w:rsidRDefault="001069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18F0" w:rsidRPr="00D46D86" w:rsidRDefault="003218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23E3E" w:rsidRPr="00D46D86" w:rsidRDefault="00523E3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97DEF" w:rsidRPr="00D46D86" w:rsidRDefault="00C97DE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97DEF" w:rsidRPr="00D46D86" w:rsidRDefault="00C97DE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97DEF" w:rsidRPr="00D46D86" w:rsidRDefault="00C97DE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97DEF" w:rsidRPr="00D46D86" w:rsidRDefault="00C97DE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97DEF" w:rsidRPr="00D46D86" w:rsidRDefault="00C97DE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97DEF" w:rsidRPr="00D46D86" w:rsidRDefault="00C97DE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Санкт-Петербург</w:t>
      </w:r>
    </w:p>
    <w:p w:rsidR="008649D8" w:rsidRPr="00D46D86" w:rsidRDefault="0018594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t>2016</w:t>
      </w:r>
    </w:p>
    <w:p w:rsidR="00290CE9" w:rsidRPr="00D46D86" w:rsidRDefault="008649D8" w:rsidP="00290CE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6D86">
        <w:rPr>
          <w:sz w:val="28"/>
          <w:szCs w:val="28"/>
        </w:rPr>
        <w:br w:type="page"/>
      </w:r>
      <w:r w:rsidR="00F65619" w:rsidRPr="00D46D86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334786" cy="82010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41" cy="82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CE9" w:rsidRPr="00D46D86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90CE9" w:rsidRPr="00D46D86" w:rsidRDefault="00290CE9" w:rsidP="00290CE9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«Менеджмент и маркетинг»</w:t>
      </w:r>
    </w:p>
    <w:p w:rsidR="00290CE9" w:rsidRPr="00D46D86" w:rsidRDefault="00290CE9" w:rsidP="00290CE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Протокол № __ от «___» _________ 201 __ г.</w:t>
      </w:r>
    </w:p>
    <w:p w:rsidR="00290CE9" w:rsidRPr="00D46D86" w:rsidRDefault="00290CE9" w:rsidP="00290CE9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90CE9" w:rsidRPr="00D46D86" w:rsidRDefault="00290CE9" w:rsidP="00290CE9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290CE9" w:rsidRPr="00D46D86" w:rsidRDefault="00290CE9" w:rsidP="00290CE9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290CE9" w:rsidRPr="00D46D86" w:rsidTr="0008766E">
        <w:tc>
          <w:tcPr>
            <w:tcW w:w="5070" w:type="dxa"/>
          </w:tcPr>
          <w:p w:rsidR="00290CE9" w:rsidRPr="00D46D86" w:rsidRDefault="00290CE9" w:rsidP="000876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 xml:space="preserve">Заведующий кафедрой </w:t>
            </w:r>
          </w:p>
          <w:p w:rsidR="00290CE9" w:rsidRPr="00D46D86" w:rsidRDefault="00290CE9" w:rsidP="0008766E">
            <w:pPr>
              <w:widowControl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D46D86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290CE9" w:rsidRPr="00D46D86" w:rsidRDefault="00290CE9" w:rsidP="000876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290CE9" w:rsidRPr="00D46D86" w:rsidRDefault="00290CE9" w:rsidP="000876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90CE9" w:rsidRPr="00D46D86" w:rsidTr="0008766E">
        <w:tc>
          <w:tcPr>
            <w:tcW w:w="5070" w:type="dxa"/>
          </w:tcPr>
          <w:p w:rsidR="00290CE9" w:rsidRPr="00D46D86" w:rsidRDefault="00290CE9" w:rsidP="000876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90CE9" w:rsidRPr="00D46D86" w:rsidRDefault="00290CE9" w:rsidP="000876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90CE9" w:rsidRPr="00D46D86" w:rsidRDefault="00290CE9" w:rsidP="000876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90CE9" w:rsidRPr="00D46D86" w:rsidRDefault="00290CE9" w:rsidP="00290CE9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01D64" w:rsidRPr="00D46D86" w:rsidRDefault="00D01D64" w:rsidP="00290CE9">
      <w:pPr>
        <w:widowControl/>
        <w:spacing w:line="276" w:lineRule="auto"/>
        <w:ind w:firstLine="0"/>
        <w:rPr>
          <w:sz w:val="28"/>
          <w:szCs w:val="28"/>
        </w:rPr>
      </w:pPr>
    </w:p>
    <w:p w:rsidR="00D01D64" w:rsidRPr="00D46D86" w:rsidRDefault="00D01D64" w:rsidP="00D01D6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D01D64" w:rsidRPr="00D46D86" w:rsidRDefault="00D01D64" w:rsidP="00D01D6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D01D64" w:rsidRPr="00D46D86" w:rsidRDefault="00D01D64" w:rsidP="00D01D64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«Менеджмент и маркетинг»</w:t>
      </w:r>
    </w:p>
    <w:p w:rsidR="00D01D64" w:rsidRPr="00D46D86" w:rsidRDefault="00D01D64" w:rsidP="00D01D6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Протокол № __ от «___» _________ 201 __ г.</w:t>
      </w:r>
    </w:p>
    <w:p w:rsidR="00D01D64" w:rsidRPr="00D46D86" w:rsidRDefault="00D01D64" w:rsidP="00D01D6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D01D64" w:rsidRPr="00D46D86" w:rsidRDefault="00D01D64" w:rsidP="00D01D64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D01D64" w:rsidRPr="00D46D86" w:rsidRDefault="00D01D64" w:rsidP="00D01D6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D01D64" w:rsidRPr="00D46D86" w:rsidTr="00701C7A">
        <w:tc>
          <w:tcPr>
            <w:tcW w:w="5070" w:type="dxa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 xml:space="preserve">Заведующий кафедрой </w:t>
            </w:r>
          </w:p>
          <w:p w:rsidR="00D01D64" w:rsidRPr="00D46D86" w:rsidRDefault="00D01D64" w:rsidP="00701C7A">
            <w:pPr>
              <w:widowControl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D46D86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01D64" w:rsidRPr="00D46D86" w:rsidTr="00701C7A">
        <w:tc>
          <w:tcPr>
            <w:tcW w:w="5070" w:type="dxa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01D64" w:rsidRPr="00D46D86" w:rsidRDefault="00D01D64" w:rsidP="00D01D6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01D64" w:rsidRPr="00D46D86" w:rsidRDefault="00D01D64" w:rsidP="00D01D6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01D64" w:rsidRPr="00D46D86" w:rsidRDefault="00D01D64" w:rsidP="00D01D6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D01D64" w:rsidRPr="00D46D86" w:rsidRDefault="00D01D64" w:rsidP="00D01D6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D01D64" w:rsidRPr="00D46D86" w:rsidRDefault="00D01D64" w:rsidP="00D01D64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«Менеджмент и маркетинг»</w:t>
      </w:r>
    </w:p>
    <w:p w:rsidR="00D01D64" w:rsidRPr="00D46D86" w:rsidRDefault="00D01D64" w:rsidP="00D01D6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Протокол № __ от «___» _________ 201 __ г.</w:t>
      </w:r>
    </w:p>
    <w:p w:rsidR="00D01D64" w:rsidRPr="00D46D86" w:rsidRDefault="00D01D64" w:rsidP="00D01D6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D01D64" w:rsidRPr="00D46D86" w:rsidRDefault="00D01D64" w:rsidP="00D01D64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46D86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D01D64" w:rsidRPr="00D46D86" w:rsidRDefault="00D01D64" w:rsidP="00D01D6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D01D64" w:rsidRPr="00D46D86" w:rsidTr="00701C7A">
        <w:tc>
          <w:tcPr>
            <w:tcW w:w="5070" w:type="dxa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Заведующий кафедрой</w:t>
            </w:r>
          </w:p>
          <w:p w:rsidR="00D01D64" w:rsidRPr="00D46D86" w:rsidRDefault="00D01D64" w:rsidP="00701C7A">
            <w:pPr>
              <w:widowControl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D46D86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01D64" w:rsidRPr="00D46D86" w:rsidTr="00701C7A">
        <w:tc>
          <w:tcPr>
            <w:tcW w:w="5070" w:type="dxa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D01D64" w:rsidRPr="00D46D86" w:rsidRDefault="00D01D64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01D64" w:rsidRPr="00D46D86" w:rsidRDefault="00D01D64" w:rsidP="00D01D64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649D8" w:rsidRPr="00D46D86" w:rsidRDefault="008649D8" w:rsidP="00D01D6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46D86">
        <w:rPr>
          <w:sz w:val="28"/>
          <w:szCs w:val="28"/>
        </w:rPr>
        <w:br w:type="page"/>
      </w:r>
      <w:r w:rsidR="00F65619" w:rsidRPr="00D46D86"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515810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D86">
        <w:rPr>
          <w:sz w:val="28"/>
          <w:szCs w:val="28"/>
        </w:rPr>
        <w:t>ЛИСТ СОГЛАСОВАНИЙ</w:t>
      </w:r>
    </w:p>
    <w:p w:rsidR="008649D8" w:rsidRPr="00D46D86" w:rsidRDefault="008649D8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D01D64" w:rsidRPr="00D46D86" w:rsidRDefault="00D01D64" w:rsidP="00D01D6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46D86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D01D64" w:rsidRPr="00D46D86" w:rsidRDefault="00D01D64" w:rsidP="00D01D6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46D86">
        <w:rPr>
          <w:sz w:val="28"/>
          <w:szCs w:val="28"/>
          <w:lang w:eastAsia="en-US"/>
        </w:rPr>
        <w:t>«Менеджмент и маркетинг»</w:t>
      </w:r>
    </w:p>
    <w:p w:rsidR="00D01D64" w:rsidRPr="00D46D86" w:rsidRDefault="00D01D64" w:rsidP="00D01D6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46D86">
        <w:rPr>
          <w:sz w:val="28"/>
          <w:szCs w:val="28"/>
        </w:rPr>
        <w:t xml:space="preserve">Протокол № </w:t>
      </w:r>
      <w:r w:rsidR="00C97DEF" w:rsidRPr="00D46D86">
        <w:rPr>
          <w:sz w:val="28"/>
          <w:szCs w:val="28"/>
        </w:rPr>
        <w:t xml:space="preserve">6 </w:t>
      </w:r>
      <w:r w:rsidRPr="00D46D86">
        <w:rPr>
          <w:sz w:val="28"/>
          <w:szCs w:val="28"/>
        </w:rPr>
        <w:t>от «</w:t>
      </w:r>
      <w:r w:rsidR="00C97DEF" w:rsidRPr="00D46D86">
        <w:rPr>
          <w:sz w:val="28"/>
          <w:szCs w:val="28"/>
        </w:rPr>
        <w:t>01</w:t>
      </w:r>
      <w:r w:rsidRPr="00D46D86">
        <w:rPr>
          <w:sz w:val="28"/>
          <w:szCs w:val="28"/>
        </w:rPr>
        <w:t xml:space="preserve">» </w:t>
      </w:r>
      <w:r w:rsidR="00C97DEF" w:rsidRPr="00D46D86">
        <w:rPr>
          <w:sz w:val="28"/>
          <w:szCs w:val="28"/>
        </w:rPr>
        <w:t>марта</w:t>
      </w:r>
      <w:r w:rsidR="0018594F" w:rsidRPr="00D46D86">
        <w:rPr>
          <w:sz w:val="28"/>
          <w:szCs w:val="28"/>
        </w:rPr>
        <w:t xml:space="preserve"> 2016 </w:t>
      </w:r>
      <w:r w:rsidRPr="00D46D86">
        <w:rPr>
          <w:sz w:val="28"/>
          <w:szCs w:val="28"/>
        </w:rPr>
        <w:t xml:space="preserve">г. </w:t>
      </w:r>
    </w:p>
    <w:p w:rsidR="008649D8" w:rsidRPr="00D46D86" w:rsidRDefault="008649D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649D8" w:rsidRPr="00D46D86" w:rsidRDefault="008649D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A3C29" w:rsidRPr="00D46D86" w:rsidTr="00701C7A">
        <w:tc>
          <w:tcPr>
            <w:tcW w:w="5070" w:type="dxa"/>
          </w:tcPr>
          <w:p w:rsidR="002A3C29" w:rsidRPr="00D46D86" w:rsidRDefault="002A3C29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 xml:space="preserve">Заведующий кафедрой </w:t>
            </w:r>
          </w:p>
          <w:p w:rsidR="002A3C29" w:rsidRPr="00D46D86" w:rsidRDefault="002A3C29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46D86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2A3C29" w:rsidRPr="00D46D86" w:rsidRDefault="002A3C29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A3C29" w:rsidRPr="00D46D86" w:rsidRDefault="002A3C29" w:rsidP="00325F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Н.</w:t>
            </w:r>
            <w:r w:rsidR="00325F87" w:rsidRPr="00D46D86">
              <w:rPr>
                <w:sz w:val="28"/>
                <w:szCs w:val="28"/>
              </w:rPr>
              <w:t> </w:t>
            </w:r>
            <w:r w:rsidRPr="00D46D86">
              <w:rPr>
                <w:sz w:val="28"/>
                <w:szCs w:val="28"/>
              </w:rPr>
              <w:t>К.</w:t>
            </w:r>
            <w:r w:rsidR="00325F87" w:rsidRPr="00D46D86">
              <w:rPr>
                <w:sz w:val="28"/>
                <w:szCs w:val="28"/>
              </w:rPr>
              <w:t> </w:t>
            </w:r>
            <w:r w:rsidRPr="00D46D86">
              <w:rPr>
                <w:sz w:val="28"/>
                <w:szCs w:val="28"/>
              </w:rPr>
              <w:t>Румянцев</w:t>
            </w:r>
          </w:p>
        </w:tc>
      </w:tr>
      <w:tr w:rsidR="002A3C29" w:rsidRPr="00D46D86" w:rsidTr="00701C7A">
        <w:tc>
          <w:tcPr>
            <w:tcW w:w="5070" w:type="dxa"/>
          </w:tcPr>
          <w:p w:rsidR="002A3C29" w:rsidRPr="00D46D86" w:rsidRDefault="00C97DEF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«01» марта 2016  г.</w:t>
            </w:r>
          </w:p>
        </w:tc>
        <w:tc>
          <w:tcPr>
            <w:tcW w:w="1701" w:type="dxa"/>
          </w:tcPr>
          <w:p w:rsidR="002A3C29" w:rsidRPr="00D46D86" w:rsidRDefault="002A3C29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A3C29" w:rsidRPr="00D46D86" w:rsidRDefault="002A3C29" w:rsidP="00701C7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A3C29" w:rsidRPr="00D46D86" w:rsidRDefault="002A3C2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43C70" w:rsidRPr="00D46D86" w:rsidRDefault="00F43C70" w:rsidP="00F43C7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97DEF" w:rsidRPr="00D46D86" w:rsidTr="00964FDB">
        <w:tc>
          <w:tcPr>
            <w:tcW w:w="5070" w:type="dxa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СОГЛАСОВАНО</w:t>
            </w:r>
          </w:p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97DEF" w:rsidRPr="00D46D86" w:rsidTr="00C97DEF">
        <w:tc>
          <w:tcPr>
            <w:tcW w:w="5070" w:type="dxa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Н.Е. Коклева</w:t>
            </w:r>
          </w:p>
        </w:tc>
      </w:tr>
      <w:tr w:rsidR="00F43C70" w:rsidRPr="00D46D86" w:rsidTr="00964FDB">
        <w:tc>
          <w:tcPr>
            <w:tcW w:w="5070" w:type="dxa"/>
          </w:tcPr>
          <w:p w:rsidR="00F43C70" w:rsidRPr="00D46D86" w:rsidRDefault="00C97DEF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«01» марта 2016  г.</w:t>
            </w:r>
          </w:p>
        </w:tc>
        <w:tc>
          <w:tcPr>
            <w:tcW w:w="1701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3C70" w:rsidRPr="00D46D86" w:rsidTr="00964FDB">
        <w:tc>
          <w:tcPr>
            <w:tcW w:w="5070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3C70" w:rsidRPr="00D46D86" w:rsidTr="00964FDB">
        <w:tc>
          <w:tcPr>
            <w:tcW w:w="5070" w:type="dxa"/>
          </w:tcPr>
          <w:p w:rsidR="00F43C70" w:rsidRPr="00D46D86" w:rsidRDefault="00F43C70" w:rsidP="007803A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3C70" w:rsidRPr="00D46D86" w:rsidTr="00964FDB">
        <w:tc>
          <w:tcPr>
            <w:tcW w:w="5070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97DEF" w:rsidRPr="00D46D86" w:rsidTr="00964FDB">
        <w:tc>
          <w:tcPr>
            <w:tcW w:w="5070" w:type="dxa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Н.К. Румянцев</w:t>
            </w:r>
          </w:p>
        </w:tc>
      </w:tr>
      <w:tr w:rsidR="00C97DEF" w:rsidRPr="00D46D86" w:rsidTr="00964FDB">
        <w:tc>
          <w:tcPr>
            <w:tcW w:w="5070" w:type="dxa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«01» марта 2016  г.</w:t>
            </w:r>
          </w:p>
        </w:tc>
        <w:tc>
          <w:tcPr>
            <w:tcW w:w="1701" w:type="dxa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97DEF" w:rsidRPr="00D46D86" w:rsidRDefault="00C97DEF" w:rsidP="00C97D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3C70" w:rsidRPr="00D46D86" w:rsidTr="00964FDB">
        <w:tc>
          <w:tcPr>
            <w:tcW w:w="5070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43C70" w:rsidRPr="00D46D86" w:rsidRDefault="00F43C70" w:rsidP="00F43C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649D8" w:rsidRPr="00D46D86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sz w:val="28"/>
          <w:szCs w:val="28"/>
        </w:rPr>
        <w:br w:type="page"/>
      </w:r>
      <w:r w:rsidRPr="00D46D86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46D86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Рабочая программа составлена в соответствии с ФГОС ВО, утвержденным «</w:t>
      </w:r>
      <w:r w:rsidR="00EA48BD" w:rsidRPr="00D46D86">
        <w:rPr>
          <w:sz w:val="28"/>
          <w:szCs w:val="28"/>
        </w:rPr>
        <w:t>12</w:t>
      </w:r>
      <w:r w:rsidRPr="00D46D86">
        <w:rPr>
          <w:sz w:val="28"/>
          <w:szCs w:val="28"/>
        </w:rPr>
        <w:t xml:space="preserve">» </w:t>
      </w:r>
      <w:r w:rsidR="00642028" w:rsidRPr="00D46D86">
        <w:rPr>
          <w:sz w:val="28"/>
          <w:szCs w:val="28"/>
        </w:rPr>
        <w:t>января</w:t>
      </w:r>
      <w:r w:rsidR="00EA48BD" w:rsidRPr="00D46D86">
        <w:rPr>
          <w:sz w:val="28"/>
          <w:szCs w:val="28"/>
        </w:rPr>
        <w:t xml:space="preserve"> 201</w:t>
      </w:r>
      <w:r w:rsidR="00642028" w:rsidRPr="00D46D86">
        <w:rPr>
          <w:sz w:val="28"/>
          <w:szCs w:val="28"/>
        </w:rPr>
        <w:t>6</w:t>
      </w:r>
      <w:r w:rsidRPr="00D46D86">
        <w:rPr>
          <w:sz w:val="28"/>
          <w:szCs w:val="28"/>
        </w:rPr>
        <w:t xml:space="preserve"> г., приказ № </w:t>
      </w:r>
      <w:r w:rsidR="00642028" w:rsidRPr="00D46D86">
        <w:rPr>
          <w:sz w:val="28"/>
          <w:szCs w:val="28"/>
        </w:rPr>
        <w:t>7</w:t>
      </w:r>
      <w:r w:rsidRPr="00D46D86">
        <w:rPr>
          <w:sz w:val="28"/>
          <w:szCs w:val="28"/>
        </w:rPr>
        <w:t xml:space="preserve"> по направлению </w:t>
      </w:r>
      <w:r w:rsidR="00EA48BD" w:rsidRPr="00D46D86">
        <w:rPr>
          <w:sz w:val="28"/>
          <w:szCs w:val="28"/>
        </w:rPr>
        <w:t>38.03.0</w:t>
      </w:r>
      <w:r w:rsidR="00642028" w:rsidRPr="00D46D86">
        <w:rPr>
          <w:sz w:val="28"/>
          <w:szCs w:val="28"/>
        </w:rPr>
        <w:t>2</w:t>
      </w:r>
      <w:r w:rsidR="00EA48BD" w:rsidRPr="00D46D86">
        <w:rPr>
          <w:sz w:val="28"/>
          <w:szCs w:val="28"/>
        </w:rPr>
        <w:t xml:space="preserve"> «</w:t>
      </w:r>
      <w:r w:rsidR="00642028" w:rsidRPr="00D46D86">
        <w:rPr>
          <w:sz w:val="28"/>
          <w:szCs w:val="28"/>
        </w:rPr>
        <w:t>Менеджмент</w:t>
      </w:r>
      <w:r w:rsidR="00EA48BD" w:rsidRPr="00D46D86">
        <w:rPr>
          <w:sz w:val="28"/>
          <w:szCs w:val="28"/>
        </w:rPr>
        <w:t>»</w:t>
      </w:r>
      <w:r w:rsidR="00D46D86">
        <w:rPr>
          <w:sz w:val="28"/>
          <w:szCs w:val="28"/>
        </w:rPr>
        <w:t xml:space="preserve"> </w:t>
      </w:r>
      <w:r w:rsidRPr="00D46D86">
        <w:rPr>
          <w:sz w:val="28"/>
          <w:szCs w:val="28"/>
        </w:rPr>
        <w:t>по дисциплине</w:t>
      </w:r>
      <w:r w:rsidR="00F65619" w:rsidRPr="00D46D86">
        <w:rPr>
          <w:sz w:val="28"/>
          <w:szCs w:val="28"/>
        </w:rPr>
        <w:t xml:space="preserve"> </w:t>
      </w:r>
      <w:r w:rsidR="009450F7" w:rsidRPr="00D46D86">
        <w:rPr>
          <w:sz w:val="28"/>
          <w:szCs w:val="28"/>
        </w:rPr>
        <w:t>«</w:t>
      </w:r>
      <w:r w:rsidR="00F65619" w:rsidRPr="00D46D86">
        <w:rPr>
          <w:sz w:val="28"/>
          <w:szCs w:val="28"/>
        </w:rPr>
        <w:t>Реинжиниринг бизнес-процессов</w:t>
      </w:r>
      <w:r w:rsidRPr="00D46D86">
        <w:rPr>
          <w:sz w:val="28"/>
          <w:szCs w:val="28"/>
        </w:rPr>
        <w:t>».</w:t>
      </w:r>
    </w:p>
    <w:p w:rsidR="00C97DEF" w:rsidRPr="00D46D86" w:rsidRDefault="00C97DEF" w:rsidP="00C97DEF">
      <w:pPr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Целью изучения дисциплины является формирование компетенций, указанных в разделе 2.</w:t>
      </w:r>
    </w:p>
    <w:p w:rsidR="00C97DEF" w:rsidRPr="00D46D86" w:rsidRDefault="00C97DEF" w:rsidP="00C97DEF">
      <w:pPr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Для достижения поставленной цели решаются следующие задачи:</w:t>
      </w:r>
    </w:p>
    <w:p w:rsidR="00C97DEF" w:rsidRPr="00D46D86" w:rsidRDefault="00C97DEF" w:rsidP="00C97DE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C97DEF" w:rsidRPr="00D46D86" w:rsidRDefault="00C97DEF" w:rsidP="00C97DE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- приобретение умений, указанных в разделе 2 рабочей программы;</w:t>
      </w:r>
    </w:p>
    <w:p w:rsidR="00C97DEF" w:rsidRPr="00D46D86" w:rsidRDefault="00C97DEF" w:rsidP="00C97DEF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- приобретение навыков, указанных в разделе 2 рабочей программы.</w:t>
      </w:r>
    </w:p>
    <w:p w:rsidR="00C97DEF" w:rsidRPr="00D46D86" w:rsidRDefault="00C97DEF" w:rsidP="00722E40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Содержание курса включает изучение методов качественной и количественной оценки предпринимательских и промышленных рисков и освоение методологии их учета в профессиональной деятельности.</w:t>
      </w:r>
    </w:p>
    <w:p w:rsidR="006C2F5E" w:rsidRPr="00D46D86" w:rsidRDefault="00C97DEF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С</w:t>
      </w:r>
      <w:r w:rsidR="006C2F5E" w:rsidRPr="00D46D86">
        <w:rPr>
          <w:sz w:val="28"/>
          <w:szCs w:val="28"/>
        </w:rPr>
        <w:t>одержание курса включает изучение методов сбора, о</w:t>
      </w:r>
      <w:r w:rsidR="00D96FF5" w:rsidRPr="00D46D86">
        <w:rPr>
          <w:sz w:val="28"/>
          <w:szCs w:val="28"/>
        </w:rPr>
        <w:t>б</w:t>
      </w:r>
      <w:r w:rsidR="006C2F5E" w:rsidRPr="00D46D86">
        <w:rPr>
          <w:sz w:val="28"/>
          <w:szCs w:val="28"/>
        </w:rPr>
        <w:t xml:space="preserve">работки, анализа и представления информации, необходимой для принятия </w:t>
      </w:r>
      <w:r w:rsidR="00606342" w:rsidRPr="00D46D86">
        <w:rPr>
          <w:sz w:val="28"/>
          <w:szCs w:val="28"/>
        </w:rPr>
        <w:t xml:space="preserve">управленческих решений в условиях </w:t>
      </w:r>
      <w:r w:rsidRPr="00D46D86">
        <w:rPr>
          <w:sz w:val="28"/>
          <w:szCs w:val="28"/>
        </w:rPr>
        <w:t xml:space="preserve">риска  и </w:t>
      </w:r>
      <w:r w:rsidR="00606342" w:rsidRPr="00D46D86">
        <w:rPr>
          <w:sz w:val="28"/>
          <w:szCs w:val="28"/>
        </w:rPr>
        <w:t>неопределенности</w:t>
      </w:r>
      <w:r w:rsidRPr="00D46D86">
        <w:rPr>
          <w:sz w:val="28"/>
          <w:szCs w:val="28"/>
        </w:rPr>
        <w:t>.</w:t>
      </w:r>
    </w:p>
    <w:p w:rsidR="008649D8" w:rsidRPr="00D46D86" w:rsidRDefault="008649D8" w:rsidP="006C2F5E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46D86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8649D8" w:rsidRPr="00D46D86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В результате освоения дисциплины обучающийся должен:</w:t>
      </w:r>
    </w:p>
    <w:p w:rsidR="008649D8" w:rsidRPr="00D46D86" w:rsidRDefault="008649D8" w:rsidP="00176D85">
      <w:pPr>
        <w:widowControl/>
        <w:spacing w:line="240" w:lineRule="auto"/>
        <w:ind w:firstLine="0"/>
        <w:rPr>
          <w:sz w:val="28"/>
          <w:szCs w:val="28"/>
        </w:rPr>
      </w:pPr>
      <w:r w:rsidRPr="00D46D86">
        <w:rPr>
          <w:b/>
          <w:sz w:val="28"/>
          <w:szCs w:val="28"/>
        </w:rPr>
        <w:t>ЗНАТЬ</w:t>
      </w:r>
      <w:r w:rsidRPr="00D46D86">
        <w:rPr>
          <w:sz w:val="28"/>
          <w:szCs w:val="28"/>
        </w:rPr>
        <w:t>:</w:t>
      </w:r>
    </w:p>
    <w:p w:rsidR="00BA7CA2" w:rsidRPr="00D46D86" w:rsidRDefault="00BA7CA2" w:rsidP="00176D8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 xml:space="preserve">основные </w:t>
      </w:r>
      <w:proofErr w:type="gramStart"/>
      <w:r w:rsidRPr="00D46D86">
        <w:rPr>
          <w:sz w:val="28"/>
          <w:szCs w:val="28"/>
        </w:rPr>
        <w:t xml:space="preserve">понятия  </w:t>
      </w:r>
      <w:r w:rsidR="00722E40" w:rsidRPr="00D46D86">
        <w:rPr>
          <w:sz w:val="28"/>
          <w:szCs w:val="28"/>
        </w:rPr>
        <w:t>реинжиниринга</w:t>
      </w:r>
      <w:proofErr w:type="gramEnd"/>
      <w:r w:rsidR="00722E40" w:rsidRPr="00D46D86">
        <w:rPr>
          <w:sz w:val="28"/>
          <w:szCs w:val="28"/>
        </w:rPr>
        <w:t xml:space="preserve"> бизнес-процессов</w:t>
      </w:r>
      <w:r w:rsidRPr="00D46D86">
        <w:rPr>
          <w:sz w:val="28"/>
          <w:szCs w:val="28"/>
        </w:rPr>
        <w:t xml:space="preserve">; </w:t>
      </w:r>
    </w:p>
    <w:p w:rsidR="00BA7CA2" w:rsidRPr="00D46D86" w:rsidRDefault="00722E40" w:rsidP="00176D8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>методологию реинжиниринга бизнес-процессов</w:t>
      </w:r>
      <w:r w:rsidR="00BA7CA2" w:rsidRPr="00D46D86">
        <w:rPr>
          <w:sz w:val="28"/>
          <w:szCs w:val="28"/>
        </w:rPr>
        <w:t xml:space="preserve">; </w:t>
      </w:r>
    </w:p>
    <w:p w:rsidR="00BA7CA2" w:rsidRPr="00D46D86" w:rsidRDefault="00BA7CA2" w:rsidP="00176D85">
      <w:pPr>
        <w:spacing w:line="240" w:lineRule="auto"/>
        <w:ind w:firstLine="0"/>
        <w:rPr>
          <w:sz w:val="28"/>
          <w:szCs w:val="28"/>
        </w:rPr>
      </w:pPr>
      <w:r w:rsidRPr="00D46D86">
        <w:rPr>
          <w:b/>
          <w:bCs/>
          <w:sz w:val="28"/>
          <w:szCs w:val="28"/>
        </w:rPr>
        <w:t>УМЕТЬ:</w:t>
      </w:r>
    </w:p>
    <w:p w:rsidR="00722E40" w:rsidRPr="00D46D86" w:rsidRDefault="00722E40" w:rsidP="00722E40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>анализировать взаимосвязи между функциональными стратегиями компаний с целью подготовки сбалансированных управленческих решений</w:t>
      </w:r>
      <w:r w:rsidRPr="00D46D86">
        <w:rPr>
          <w:sz w:val="28"/>
          <w:szCs w:val="28"/>
        </w:rPr>
        <w:t>;</w:t>
      </w:r>
    </w:p>
    <w:p w:rsidR="00722E40" w:rsidRPr="00D46D86" w:rsidRDefault="00722E40" w:rsidP="00722E40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 xml:space="preserve"> моделировать бизнес-процессы и использовать методы реорганизации бизнес-процессов в практической деятельности организаций</w:t>
      </w:r>
    </w:p>
    <w:p w:rsidR="00722E40" w:rsidRPr="00D46D86" w:rsidRDefault="00722E40" w:rsidP="00722E40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rFonts w:eastAsia="Calibri"/>
          <w:color w:val="000000"/>
          <w:sz w:val="28"/>
          <w:szCs w:val="28"/>
        </w:rPr>
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</w:p>
    <w:p w:rsidR="00BA7CA2" w:rsidRPr="00D46D86" w:rsidRDefault="00BA7CA2" w:rsidP="00176D85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D46D86">
        <w:rPr>
          <w:b/>
          <w:sz w:val="28"/>
          <w:szCs w:val="28"/>
        </w:rPr>
        <w:t>ВЛАДЕТЬ:</w:t>
      </w:r>
    </w:p>
    <w:p w:rsidR="00722E40" w:rsidRPr="00D46D86" w:rsidRDefault="00722E40" w:rsidP="00722E40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 xml:space="preserve"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</w:t>
      </w: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</w:t>
      </w:r>
      <w:r w:rsidR="00722E40" w:rsidRPr="00D46D86">
        <w:rPr>
          <w:sz w:val="28"/>
          <w:szCs w:val="28"/>
        </w:rPr>
        <w:t xml:space="preserve"> </w:t>
      </w:r>
      <w:r w:rsidRPr="00D46D86"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</w:t>
      </w:r>
      <w:r w:rsidRPr="00D46D86">
        <w:rPr>
          <w:sz w:val="28"/>
          <w:szCs w:val="28"/>
        </w:rPr>
        <w:lastRenderedPageBreak/>
        <w:t xml:space="preserve">соответствующем перечне по видам профессиональной деятельности в п. 2.4 </w:t>
      </w:r>
      <w:r w:rsidR="00722E40" w:rsidRPr="00D46D86">
        <w:rPr>
          <w:sz w:val="28"/>
          <w:szCs w:val="28"/>
        </w:rPr>
        <w:t xml:space="preserve">общей характеристики </w:t>
      </w:r>
      <w:r w:rsidRPr="00D46D86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8649D8" w:rsidRPr="00D46D86" w:rsidRDefault="008649D8" w:rsidP="00176D8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46D86">
        <w:rPr>
          <w:sz w:val="28"/>
          <w:szCs w:val="28"/>
        </w:rPr>
        <w:t>Изучение дисциплины направлено на формирование следующих</w:t>
      </w:r>
      <w:r w:rsidR="00722E40" w:rsidRPr="00D46D86">
        <w:rPr>
          <w:sz w:val="28"/>
          <w:szCs w:val="28"/>
        </w:rPr>
        <w:t xml:space="preserve"> </w:t>
      </w:r>
      <w:r w:rsidRPr="00D46D86">
        <w:rPr>
          <w:b/>
          <w:sz w:val="28"/>
          <w:szCs w:val="28"/>
        </w:rPr>
        <w:t>профессиональных компетенций (ПК)</w:t>
      </w:r>
      <w:r w:rsidRPr="00D46D86">
        <w:rPr>
          <w:sz w:val="28"/>
          <w:szCs w:val="28"/>
        </w:rPr>
        <w:t>,</w:t>
      </w:r>
      <w:r w:rsidR="00F65619" w:rsidRPr="00D46D86">
        <w:rPr>
          <w:sz w:val="28"/>
          <w:szCs w:val="28"/>
        </w:rPr>
        <w:t xml:space="preserve"> </w:t>
      </w:r>
      <w:r w:rsidRPr="00D46D86">
        <w:rPr>
          <w:bCs/>
          <w:sz w:val="28"/>
          <w:szCs w:val="28"/>
        </w:rPr>
        <w:t>соответствующих видам</w:t>
      </w:r>
      <w:r w:rsidR="00D96FF5" w:rsidRPr="00D46D86">
        <w:rPr>
          <w:bCs/>
          <w:sz w:val="28"/>
          <w:szCs w:val="28"/>
        </w:rPr>
        <w:t xml:space="preserve"> </w:t>
      </w:r>
      <w:r w:rsidRPr="00D46D86">
        <w:rPr>
          <w:bCs/>
          <w:sz w:val="28"/>
          <w:szCs w:val="28"/>
        </w:rPr>
        <w:t>профессиональной деятельности, на которые</w:t>
      </w:r>
      <w:r w:rsidR="00D96FF5" w:rsidRPr="00D46D86">
        <w:rPr>
          <w:bCs/>
          <w:sz w:val="28"/>
          <w:szCs w:val="28"/>
        </w:rPr>
        <w:t xml:space="preserve"> </w:t>
      </w:r>
      <w:r w:rsidRPr="00D46D86">
        <w:rPr>
          <w:bCs/>
          <w:sz w:val="28"/>
          <w:szCs w:val="28"/>
        </w:rPr>
        <w:t>ориентирована программа</w:t>
      </w:r>
      <w:r w:rsidR="00D96FF5" w:rsidRPr="00D46D86">
        <w:rPr>
          <w:bCs/>
          <w:sz w:val="28"/>
          <w:szCs w:val="28"/>
        </w:rPr>
        <w:t xml:space="preserve"> </w:t>
      </w:r>
      <w:r w:rsidRPr="00D46D86">
        <w:rPr>
          <w:bCs/>
          <w:sz w:val="28"/>
          <w:szCs w:val="28"/>
        </w:rPr>
        <w:t>бакалавриата:</w:t>
      </w:r>
    </w:p>
    <w:p w:rsidR="00AC4EE4" w:rsidRPr="00D46D86" w:rsidRDefault="00442AD0" w:rsidP="00722E40">
      <w:pPr>
        <w:widowControl/>
        <w:spacing w:line="240" w:lineRule="auto"/>
        <w:ind w:firstLine="0"/>
        <w:rPr>
          <w:bCs/>
          <w:color w:val="FF0000"/>
          <w:sz w:val="28"/>
          <w:szCs w:val="28"/>
        </w:rPr>
      </w:pPr>
      <w:r w:rsidRPr="00D46D86">
        <w:rPr>
          <w:rFonts w:eastAsia="Calibri"/>
          <w:color w:val="000000"/>
          <w:sz w:val="28"/>
          <w:szCs w:val="28"/>
        </w:rPr>
        <w:t>о</w:t>
      </w:r>
      <w:r w:rsidR="0075498C" w:rsidRPr="00D46D86">
        <w:rPr>
          <w:rFonts w:eastAsia="Calibri"/>
          <w:color w:val="000000"/>
          <w:sz w:val="28"/>
          <w:szCs w:val="28"/>
        </w:rPr>
        <w:t>рганизационно-управленческая</w:t>
      </w:r>
      <w:r w:rsidR="00F65619" w:rsidRPr="00D46D86">
        <w:rPr>
          <w:rFonts w:eastAsia="Calibri"/>
          <w:color w:val="000000"/>
          <w:sz w:val="28"/>
          <w:szCs w:val="28"/>
        </w:rPr>
        <w:t xml:space="preserve"> </w:t>
      </w:r>
      <w:r w:rsidR="00AC4EE4" w:rsidRPr="00D46D86">
        <w:rPr>
          <w:bCs/>
          <w:color w:val="000000"/>
          <w:sz w:val="28"/>
          <w:szCs w:val="28"/>
        </w:rPr>
        <w:t>деятельность:</w:t>
      </w:r>
    </w:p>
    <w:p w:rsidR="00293BDC" w:rsidRPr="00D46D86" w:rsidRDefault="00F953E6" w:rsidP="00722E40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>способность анализировать взаимосвязи между функциональными стратегиями компаний с целью подготовки сбалансированных управленческих решений</w:t>
      </w:r>
      <w:r w:rsidR="00F65619" w:rsidRPr="00D46D86">
        <w:rPr>
          <w:sz w:val="28"/>
          <w:szCs w:val="28"/>
        </w:rPr>
        <w:t xml:space="preserve"> </w:t>
      </w:r>
      <w:r w:rsidR="001159F5" w:rsidRPr="00D46D86">
        <w:rPr>
          <w:sz w:val="28"/>
          <w:szCs w:val="28"/>
        </w:rPr>
        <w:t>(ПК-</w:t>
      </w:r>
      <w:r w:rsidRPr="00D46D86">
        <w:rPr>
          <w:sz w:val="28"/>
          <w:szCs w:val="28"/>
        </w:rPr>
        <w:t>5</w:t>
      </w:r>
      <w:r w:rsidR="001159F5" w:rsidRPr="00D46D86">
        <w:rPr>
          <w:sz w:val="28"/>
          <w:szCs w:val="28"/>
        </w:rPr>
        <w:t>)</w:t>
      </w:r>
      <w:r w:rsidR="00293BDC" w:rsidRPr="00D46D86">
        <w:rPr>
          <w:sz w:val="28"/>
          <w:szCs w:val="28"/>
        </w:rPr>
        <w:t>;</w:t>
      </w:r>
    </w:p>
    <w:p w:rsidR="004D6F0D" w:rsidRPr="00D46D86" w:rsidRDefault="004D6F0D" w:rsidP="00176D85">
      <w:pPr>
        <w:spacing w:line="240" w:lineRule="auto"/>
        <w:ind w:firstLine="0"/>
        <w:rPr>
          <w:color w:val="000000"/>
          <w:sz w:val="28"/>
          <w:szCs w:val="28"/>
        </w:rPr>
      </w:pPr>
      <w:r w:rsidRPr="00D46D86">
        <w:rPr>
          <w:color w:val="000000"/>
          <w:sz w:val="28"/>
          <w:szCs w:val="28"/>
        </w:rPr>
        <w:t>информационно-аналитическая деятельность:</w:t>
      </w:r>
    </w:p>
    <w:p w:rsidR="001159F5" w:rsidRPr="00D46D86" w:rsidRDefault="00F953E6" w:rsidP="00722E40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>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="00F65619" w:rsidRPr="00D46D86">
        <w:rPr>
          <w:sz w:val="28"/>
          <w:szCs w:val="28"/>
        </w:rPr>
        <w:t xml:space="preserve"> </w:t>
      </w:r>
      <w:r w:rsidR="001159F5" w:rsidRPr="00D46D86">
        <w:rPr>
          <w:sz w:val="28"/>
          <w:szCs w:val="28"/>
        </w:rPr>
        <w:t>(ПК-</w:t>
      </w:r>
      <w:r w:rsidRPr="00D46D86">
        <w:rPr>
          <w:sz w:val="28"/>
          <w:szCs w:val="28"/>
        </w:rPr>
        <w:t>10</w:t>
      </w:r>
      <w:r w:rsidR="001159F5" w:rsidRPr="00D46D86">
        <w:rPr>
          <w:sz w:val="28"/>
          <w:szCs w:val="28"/>
        </w:rPr>
        <w:t>);</w:t>
      </w:r>
    </w:p>
    <w:p w:rsidR="001159F5" w:rsidRPr="00D46D86" w:rsidRDefault="00F953E6" w:rsidP="00722E40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>умение моделировать бизнес-процессы и использовать методы реорганизации бизнес-процессов в практической деятельности организаций</w:t>
      </w:r>
      <w:r w:rsidR="00722E40" w:rsidRPr="00D46D86">
        <w:rPr>
          <w:sz w:val="28"/>
          <w:szCs w:val="28"/>
        </w:rPr>
        <w:t xml:space="preserve"> </w:t>
      </w:r>
      <w:r w:rsidR="001159F5" w:rsidRPr="00D46D86">
        <w:rPr>
          <w:sz w:val="28"/>
          <w:szCs w:val="28"/>
        </w:rPr>
        <w:t>(ПК-1</w:t>
      </w:r>
      <w:r w:rsidRPr="00D46D86">
        <w:rPr>
          <w:sz w:val="28"/>
          <w:szCs w:val="28"/>
        </w:rPr>
        <w:t>3</w:t>
      </w:r>
      <w:r w:rsidR="001159F5" w:rsidRPr="00D46D86">
        <w:rPr>
          <w:sz w:val="28"/>
          <w:szCs w:val="28"/>
        </w:rPr>
        <w:t>);</w:t>
      </w:r>
    </w:p>
    <w:p w:rsidR="001159F5" w:rsidRPr="00D46D86" w:rsidRDefault="001159F5" w:rsidP="00722E40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D46D86">
        <w:rPr>
          <w:sz w:val="28"/>
          <w:szCs w:val="28"/>
        </w:rPr>
        <w:t>умение</w:t>
      </w:r>
      <w:r w:rsidR="00722E40" w:rsidRPr="00D46D86">
        <w:rPr>
          <w:sz w:val="28"/>
          <w:szCs w:val="28"/>
        </w:rPr>
        <w:t xml:space="preserve"> </w:t>
      </w:r>
      <w:r w:rsidRPr="00D46D86">
        <w:rPr>
          <w:sz w:val="28"/>
          <w:szCs w:val="28"/>
        </w:rPr>
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(ПК-15).</w:t>
      </w: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F65619" w:rsidRPr="00D46D86">
        <w:rPr>
          <w:sz w:val="28"/>
          <w:szCs w:val="28"/>
        </w:rPr>
        <w:t xml:space="preserve">общей характеристики </w:t>
      </w:r>
      <w:r w:rsidRPr="00D46D86">
        <w:rPr>
          <w:sz w:val="28"/>
          <w:szCs w:val="28"/>
        </w:rPr>
        <w:t>ОПОП.</w:t>
      </w: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F65619" w:rsidRPr="00D46D86">
        <w:rPr>
          <w:sz w:val="28"/>
          <w:szCs w:val="28"/>
        </w:rPr>
        <w:t xml:space="preserve">общей характеристики </w:t>
      </w:r>
      <w:r w:rsidRPr="00D46D86">
        <w:rPr>
          <w:sz w:val="28"/>
          <w:szCs w:val="28"/>
        </w:rPr>
        <w:t>ОПОП.</w:t>
      </w: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97DEF" w:rsidRPr="00D46D86" w:rsidRDefault="00F953E6" w:rsidP="00C97DEF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Дисциплина «</w:t>
      </w:r>
      <w:r w:rsidR="00722E40" w:rsidRPr="00D46D86">
        <w:rPr>
          <w:sz w:val="28"/>
          <w:szCs w:val="28"/>
        </w:rPr>
        <w:t>Реинжиниринг бизнес-процессов</w:t>
      </w:r>
      <w:r w:rsidRPr="00D46D86">
        <w:rPr>
          <w:sz w:val="28"/>
          <w:szCs w:val="28"/>
        </w:rPr>
        <w:t xml:space="preserve">» </w:t>
      </w:r>
      <w:r w:rsidR="00E05947" w:rsidRPr="00D46D86">
        <w:rPr>
          <w:sz w:val="28"/>
          <w:szCs w:val="28"/>
        </w:rPr>
        <w:t>(</w:t>
      </w:r>
      <w:r w:rsidR="00E05947" w:rsidRPr="00D46D86">
        <w:rPr>
          <w:color w:val="000000"/>
          <w:sz w:val="28"/>
          <w:szCs w:val="28"/>
        </w:rPr>
        <w:t>Б</w:t>
      </w:r>
      <w:proofErr w:type="gramStart"/>
      <w:r w:rsidR="00E05947" w:rsidRPr="00D46D86">
        <w:rPr>
          <w:color w:val="000000"/>
          <w:sz w:val="28"/>
          <w:szCs w:val="28"/>
        </w:rPr>
        <w:t>1.В.ДВ</w:t>
      </w:r>
      <w:proofErr w:type="gramEnd"/>
      <w:r w:rsidR="00E05947" w:rsidRPr="00D46D86">
        <w:rPr>
          <w:color w:val="000000"/>
          <w:sz w:val="28"/>
          <w:szCs w:val="28"/>
        </w:rPr>
        <w:t>.4.</w:t>
      </w:r>
      <w:r w:rsidR="00722E40" w:rsidRPr="00D46D86">
        <w:rPr>
          <w:color w:val="000000"/>
          <w:sz w:val="28"/>
          <w:szCs w:val="28"/>
        </w:rPr>
        <w:t>2</w:t>
      </w:r>
      <w:r w:rsidR="00E05947" w:rsidRPr="00D46D86">
        <w:rPr>
          <w:color w:val="000000"/>
          <w:sz w:val="28"/>
          <w:szCs w:val="28"/>
        </w:rPr>
        <w:t>)</w:t>
      </w:r>
      <w:r w:rsidR="00722E40" w:rsidRPr="00D46D86">
        <w:rPr>
          <w:color w:val="000000"/>
          <w:sz w:val="28"/>
          <w:szCs w:val="28"/>
        </w:rPr>
        <w:t xml:space="preserve"> </w:t>
      </w:r>
      <w:r w:rsidRPr="00D46D86">
        <w:rPr>
          <w:sz w:val="28"/>
          <w:szCs w:val="28"/>
        </w:rPr>
        <w:t xml:space="preserve">относится к вариативной части и является </w:t>
      </w:r>
      <w:r w:rsidR="00C97DEF" w:rsidRPr="00D46D86">
        <w:rPr>
          <w:sz w:val="28"/>
          <w:szCs w:val="28"/>
        </w:rPr>
        <w:t>дисциплиной по выбору обучающегося.</w:t>
      </w:r>
    </w:p>
    <w:p w:rsidR="00F953E6" w:rsidRPr="00D46D86" w:rsidRDefault="00F953E6" w:rsidP="00176D85">
      <w:pPr>
        <w:spacing w:line="240" w:lineRule="auto"/>
        <w:contextualSpacing/>
        <w:rPr>
          <w:sz w:val="28"/>
          <w:szCs w:val="28"/>
        </w:rPr>
      </w:pPr>
    </w:p>
    <w:p w:rsidR="00A779FB" w:rsidRPr="00D46D86" w:rsidRDefault="00A779FB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97DEF" w:rsidRPr="00D46D86" w:rsidRDefault="00C97DEF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97DEF" w:rsidRPr="00D46D86" w:rsidRDefault="00C97DEF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97DEF" w:rsidRPr="00D46D86" w:rsidRDefault="00C97DEF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97DEF" w:rsidRPr="00D46D86" w:rsidRDefault="00C97DEF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97DEF" w:rsidRPr="00D46D86" w:rsidRDefault="00C97DEF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22E40" w:rsidRPr="00D46D86" w:rsidRDefault="00722E40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br w:type="page"/>
      </w: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D46D86" w:rsidRDefault="008649D8" w:rsidP="00176D85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 xml:space="preserve">Для очной формы обучения: </w:t>
      </w:r>
    </w:p>
    <w:p w:rsidR="00A779FB" w:rsidRPr="00D46D86" w:rsidRDefault="00A779FB" w:rsidP="00176D85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A779FB" w:rsidRPr="00D46D86" w:rsidTr="00A35C84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6D86">
              <w:rPr>
                <w:b/>
                <w:sz w:val="28"/>
                <w:szCs w:val="28"/>
              </w:rPr>
              <w:t>Семестр</w:t>
            </w:r>
          </w:p>
        </w:tc>
      </w:tr>
      <w:tr w:rsidR="00A779FB" w:rsidRPr="00D46D86" w:rsidTr="00A35C84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79FB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D46D86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AE1002" w:rsidRPr="00D46D86" w:rsidTr="00A35C84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 xml:space="preserve">Контактная работа </w:t>
            </w:r>
          </w:p>
          <w:p w:rsidR="00AE1002" w:rsidRPr="00D46D86" w:rsidRDefault="00AE1002" w:rsidP="00176D8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36</w:t>
            </w:r>
          </w:p>
        </w:tc>
      </w:tr>
      <w:tr w:rsidR="00AE1002" w:rsidRPr="00D46D86" w:rsidTr="00A35C84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В том числе:</w:t>
            </w:r>
          </w:p>
          <w:p w:rsidR="00AE1002" w:rsidRPr="00D46D86" w:rsidRDefault="00AE1002" w:rsidP="00176D8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E1002" w:rsidRPr="00D46D86" w:rsidRDefault="00E05947" w:rsidP="00176D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E1002" w:rsidRPr="00D46D86" w:rsidRDefault="00E05947" w:rsidP="00176D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18</w:t>
            </w:r>
          </w:p>
        </w:tc>
      </w:tr>
      <w:tr w:rsidR="00AE1002" w:rsidRPr="00D46D86" w:rsidTr="00A35C84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18</w:t>
            </w:r>
          </w:p>
        </w:tc>
      </w:tr>
      <w:tr w:rsidR="00AE1002" w:rsidRPr="00D46D86" w:rsidTr="00A35C84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</w:tr>
      <w:tr w:rsidR="00AE1002" w:rsidRPr="00D46D86" w:rsidTr="00A35C84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36</w:t>
            </w:r>
          </w:p>
        </w:tc>
      </w:tr>
      <w:tr w:rsidR="00AE1002" w:rsidRPr="00D46D86" w:rsidTr="00A35C84">
        <w:trPr>
          <w:jc w:val="center"/>
        </w:trPr>
        <w:tc>
          <w:tcPr>
            <w:tcW w:w="5353" w:type="dxa"/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</w:tr>
      <w:tr w:rsidR="00AE1002" w:rsidRPr="00D46D86" w:rsidTr="00A35C84">
        <w:trPr>
          <w:jc w:val="center"/>
        </w:trPr>
        <w:tc>
          <w:tcPr>
            <w:tcW w:w="5353" w:type="dxa"/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AE1002" w:rsidRPr="00D46D86" w:rsidRDefault="00C97DEF" w:rsidP="004522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AE1002" w:rsidRPr="00D46D86" w:rsidRDefault="00C97DEF" w:rsidP="004522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З</w:t>
            </w:r>
          </w:p>
        </w:tc>
      </w:tr>
      <w:tr w:rsidR="00AE1002" w:rsidRPr="00D46D86" w:rsidTr="00A35C84">
        <w:trPr>
          <w:jc w:val="center"/>
        </w:trPr>
        <w:tc>
          <w:tcPr>
            <w:tcW w:w="5353" w:type="dxa"/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AE1002" w:rsidRPr="00D46D86" w:rsidRDefault="00E05947" w:rsidP="00E059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72</w:t>
            </w:r>
            <w:r w:rsidR="00AE1002" w:rsidRPr="00D46D86">
              <w:rPr>
                <w:sz w:val="28"/>
                <w:szCs w:val="28"/>
              </w:rPr>
              <w:t>/</w:t>
            </w: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72 / 2</w:t>
            </w:r>
          </w:p>
        </w:tc>
      </w:tr>
    </w:tbl>
    <w:p w:rsidR="008649D8" w:rsidRPr="00D46D86" w:rsidRDefault="008649D8" w:rsidP="00176D8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C97DEF" w:rsidRPr="00D46D86" w:rsidRDefault="00C97DEF" w:rsidP="00C97DEF">
      <w:pPr>
        <w:widowControl/>
        <w:spacing w:line="240" w:lineRule="auto"/>
        <w:ind w:firstLine="0"/>
        <w:rPr>
          <w:i/>
          <w:sz w:val="28"/>
          <w:szCs w:val="28"/>
        </w:rPr>
      </w:pPr>
      <w:r w:rsidRPr="00D46D86">
        <w:rPr>
          <w:i/>
          <w:sz w:val="28"/>
          <w:szCs w:val="28"/>
        </w:rPr>
        <w:t>Примечание:</w:t>
      </w:r>
    </w:p>
    <w:p w:rsidR="00C97DEF" w:rsidRPr="00D46D86" w:rsidRDefault="00C97DEF" w:rsidP="00C97DEF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 w:rsidRPr="00D46D86">
        <w:rPr>
          <w:i/>
          <w:sz w:val="28"/>
          <w:szCs w:val="28"/>
        </w:rPr>
        <w:t xml:space="preserve">З – </w:t>
      </w:r>
      <w:r w:rsidRPr="00D46D86">
        <w:rPr>
          <w:sz w:val="28"/>
          <w:szCs w:val="28"/>
        </w:rPr>
        <w:t>зачет</w:t>
      </w:r>
    </w:p>
    <w:p w:rsidR="00C97DEF" w:rsidRPr="00D46D86" w:rsidRDefault="00C97DEF" w:rsidP="00176D8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649D8" w:rsidRPr="00D46D86" w:rsidRDefault="008649D8" w:rsidP="00176D85">
      <w:pPr>
        <w:widowControl/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  <w:r w:rsidRPr="00D46D86">
        <w:rPr>
          <w:sz w:val="28"/>
          <w:szCs w:val="28"/>
        </w:rPr>
        <w:t xml:space="preserve">Для </w:t>
      </w:r>
      <w:r w:rsidRPr="00D46D86">
        <w:rPr>
          <w:color w:val="000000"/>
          <w:sz w:val="28"/>
          <w:szCs w:val="28"/>
        </w:rPr>
        <w:t xml:space="preserve">заочной формы обучения: </w:t>
      </w:r>
    </w:p>
    <w:p w:rsidR="00A779FB" w:rsidRPr="00D46D86" w:rsidRDefault="00A779FB" w:rsidP="00176D85">
      <w:pPr>
        <w:widowControl/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A779FB" w:rsidRPr="00D46D86" w:rsidTr="001A0EF8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6D86">
              <w:rPr>
                <w:b/>
                <w:sz w:val="28"/>
                <w:szCs w:val="28"/>
              </w:rPr>
              <w:t>Курс</w:t>
            </w:r>
          </w:p>
        </w:tc>
      </w:tr>
      <w:tr w:rsidR="00A779FB" w:rsidRPr="00D46D86" w:rsidTr="001A0EF8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A779FB" w:rsidRPr="00D46D86" w:rsidRDefault="00A779FB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79FB" w:rsidRPr="00D46D86" w:rsidRDefault="00EC3746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6D86">
              <w:rPr>
                <w:b/>
                <w:sz w:val="28"/>
                <w:szCs w:val="28"/>
              </w:rPr>
              <w:t>5</w:t>
            </w:r>
          </w:p>
        </w:tc>
      </w:tr>
      <w:tr w:rsidR="00AE1002" w:rsidRPr="00D46D86" w:rsidTr="001A0EF8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 xml:space="preserve">Контактная работа </w:t>
            </w:r>
          </w:p>
          <w:p w:rsidR="00AE1002" w:rsidRPr="00D46D86" w:rsidRDefault="00AE1002" w:rsidP="00176D8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8</w:t>
            </w:r>
          </w:p>
        </w:tc>
      </w:tr>
      <w:tr w:rsidR="00AE1002" w:rsidRPr="00D46D86" w:rsidTr="001A0EF8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В том числе:</w:t>
            </w:r>
          </w:p>
          <w:p w:rsidR="00AE1002" w:rsidRPr="00D46D86" w:rsidRDefault="00AE1002" w:rsidP="00176D8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E1002" w:rsidRPr="00D46D86" w:rsidRDefault="00E05947" w:rsidP="00176D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E1002" w:rsidRPr="00D46D86" w:rsidRDefault="00E05947" w:rsidP="00176D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AE1002" w:rsidRPr="00D46D86" w:rsidTr="001A0EF8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AE1002" w:rsidRPr="00D46D86" w:rsidTr="001A0EF8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</w:tr>
      <w:tr w:rsidR="00AE1002" w:rsidRPr="00D46D86" w:rsidTr="001A0EF8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60</w:t>
            </w:r>
          </w:p>
        </w:tc>
      </w:tr>
      <w:tr w:rsidR="00AE1002" w:rsidRPr="00D46D86" w:rsidTr="001A0EF8">
        <w:trPr>
          <w:jc w:val="center"/>
        </w:trPr>
        <w:tc>
          <w:tcPr>
            <w:tcW w:w="5431" w:type="dxa"/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AE1002" w:rsidRPr="00D46D86" w:rsidRDefault="00E05947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AE1002" w:rsidRPr="00D46D86" w:rsidTr="001A0EF8">
        <w:trPr>
          <w:jc w:val="center"/>
        </w:trPr>
        <w:tc>
          <w:tcPr>
            <w:tcW w:w="5431" w:type="dxa"/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AE1002" w:rsidRPr="00D46D86" w:rsidRDefault="00C97DEF" w:rsidP="004522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З</w:t>
            </w:r>
          </w:p>
        </w:tc>
        <w:tc>
          <w:tcPr>
            <w:tcW w:w="1843" w:type="dxa"/>
            <w:vAlign w:val="center"/>
          </w:tcPr>
          <w:p w:rsidR="00AE1002" w:rsidRPr="00D46D86" w:rsidRDefault="00C97DEF" w:rsidP="004522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З</w:t>
            </w:r>
          </w:p>
        </w:tc>
      </w:tr>
      <w:tr w:rsidR="00AE1002" w:rsidRPr="00D46D86" w:rsidTr="001A0EF8">
        <w:trPr>
          <w:jc w:val="center"/>
        </w:trPr>
        <w:tc>
          <w:tcPr>
            <w:tcW w:w="5431" w:type="dxa"/>
            <w:vAlign w:val="center"/>
          </w:tcPr>
          <w:p w:rsidR="00AE1002" w:rsidRPr="00D46D86" w:rsidRDefault="00AE1002" w:rsidP="00176D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84" w:type="dxa"/>
            <w:vAlign w:val="center"/>
          </w:tcPr>
          <w:p w:rsidR="00AE1002" w:rsidRPr="00D46D86" w:rsidRDefault="00E05947" w:rsidP="00E059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72</w:t>
            </w:r>
            <w:r w:rsidR="00AE1002" w:rsidRPr="00D46D86">
              <w:rPr>
                <w:sz w:val="28"/>
                <w:szCs w:val="28"/>
              </w:rPr>
              <w:t xml:space="preserve"> / </w:t>
            </w: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E1002" w:rsidRPr="00D46D86" w:rsidRDefault="00E05947" w:rsidP="00E059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72</w:t>
            </w:r>
            <w:r w:rsidR="00AE1002" w:rsidRPr="00D46D86">
              <w:rPr>
                <w:sz w:val="28"/>
                <w:szCs w:val="28"/>
              </w:rPr>
              <w:t xml:space="preserve"> / </w:t>
            </w:r>
            <w:r w:rsidRPr="00D46D86">
              <w:rPr>
                <w:sz w:val="28"/>
                <w:szCs w:val="28"/>
              </w:rPr>
              <w:t>2</w:t>
            </w:r>
          </w:p>
        </w:tc>
      </w:tr>
    </w:tbl>
    <w:p w:rsidR="00A779FB" w:rsidRPr="00D46D86" w:rsidRDefault="00A779FB" w:rsidP="00176D85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C97DEF" w:rsidRPr="00D46D86" w:rsidRDefault="00C97DEF" w:rsidP="00C97DEF">
      <w:pPr>
        <w:widowControl/>
        <w:spacing w:line="240" w:lineRule="auto"/>
        <w:ind w:firstLine="0"/>
        <w:rPr>
          <w:i/>
          <w:sz w:val="28"/>
          <w:szCs w:val="28"/>
        </w:rPr>
      </w:pPr>
      <w:r w:rsidRPr="00D46D86">
        <w:rPr>
          <w:i/>
          <w:sz w:val="28"/>
          <w:szCs w:val="28"/>
        </w:rPr>
        <w:t>Примечание:</w:t>
      </w:r>
    </w:p>
    <w:p w:rsidR="00C97DEF" w:rsidRPr="00D46D86" w:rsidRDefault="00C97DEF" w:rsidP="00C97DEF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 w:rsidRPr="00D46D86">
        <w:rPr>
          <w:i/>
          <w:sz w:val="28"/>
          <w:szCs w:val="28"/>
        </w:rPr>
        <w:t xml:space="preserve">З – </w:t>
      </w:r>
      <w:r w:rsidRPr="00D46D86">
        <w:rPr>
          <w:sz w:val="28"/>
          <w:szCs w:val="28"/>
        </w:rPr>
        <w:t>зачет</w:t>
      </w:r>
    </w:p>
    <w:p w:rsidR="00176D85" w:rsidRPr="00D46D86" w:rsidRDefault="00176D85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br w:type="page"/>
      </w: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>5.1 Содержание дисциплины</w:t>
      </w: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735"/>
        <w:gridCol w:w="6219"/>
      </w:tblGrid>
      <w:tr w:rsidR="008649D8" w:rsidRPr="00D46D86" w:rsidTr="00197143">
        <w:trPr>
          <w:tblHeader/>
          <w:jc w:val="center"/>
        </w:trPr>
        <w:tc>
          <w:tcPr>
            <w:tcW w:w="617" w:type="dxa"/>
            <w:vAlign w:val="center"/>
          </w:tcPr>
          <w:p w:rsidR="008649D8" w:rsidRPr="00D46D86" w:rsidRDefault="008649D8" w:rsidP="00722E4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6D8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35" w:type="dxa"/>
            <w:vAlign w:val="center"/>
          </w:tcPr>
          <w:p w:rsidR="008649D8" w:rsidRPr="00D46D86" w:rsidRDefault="008649D8" w:rsidP="00722E4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6D8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19" w:type="dxa"/>
            <w:vAlign w:val="center"/>
          </w:tcPr>
          <w:p w:rsidR="008649D8" w:rsidRPr="00D46D86" w:rsidRDefault="008649D8" w:rsidP="00722E4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6D86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E2039" w:rsidRPr="00D46D86" w:rsidTr="00722E40">
        <w:trPr>
          <w:trHeight w:val="714"/>
          <w:jc w:val="center"/>
        </w:trPr>
        <w:tc>
          <w:tcPr>
            <w:tcW w:w="617" w:type="dxa"/>
          </w:tcPr>
          <w:p w:rsidR="000E2039" w:rsidRPr="00D46D86" w:rsidRDefault="000E2039" w:rsidP="0072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0E2039" w:rsidRPr="00D46D86" w:rsidRDefault="00722E40" w:rsidP="00722E40">
            <w:pPr>
              <w:pStyle w:val="310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Основные ко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цепции улучш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ния бизнес-процессов.</w:t>
            </w:r>
          </w:p>
        </w:tc>
        <w:tc>
          <w:tcPr>
            <w:tcW w:w="6219" w:type="dxa"/>
          </w:tcPr>
          <w:p w:rsidR="000E2039" w:rsidRPr="00D46D86" w:rsidRDefault="00722E40" w:rsidP="00722E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 xml:space="preserve">Принципы качества Э. </w:t>
            </w:r>
            <w:proofErr w:type="spellStart"/>
            <w:r w:rsidRPr="00D46D86">
              <w:rPr>
                <w:sz w:val="24"/>
                <w:szCs w:val="24"/>
              </w:rPr>
              <w:t>Деминга</w:t>
            </w:r>
            <w:proofErr w:type="spellEnd"/>
            <w:r w:rsidRPr="00D46D86">
              <w:rPr>
                <w:sz w:val="24"/>
                <w:szCs w:val="24"/>
              </w:rPr>
              <w:t xml:space="preserve">. Четырнадцать пунктов Э. </w:t>
            </w:r>
            <w:proofErr w:type="spellStart"/>
            <w:r w:rsidRPr="00D46D86">
              <w:rPr>
                <w:sz w:val="24"/>
                <w:szCs w:val="24"/>
              </w:rPr>
              <w:t>Деминга</w:t>
            </w:r>
            <w:proofErr w:type="spellEnd"/>
            <w:r w:rsidRPr="00D46D86">
              <w:rPr>
                <w:sz w:val="24"/>
                <w:szCs w:val="24"/>
              </w:rPr>
              <w:t xml:space="preserve">. Цикл </w:t>
            </w:r>
            <w:proofErr w:type="spellStart"/>
            <w:r w:rsidRPr="00D46D86">
              <w:rPr>
                <w:sz w:val="24"/>
                <w:szCs w:val="24"/>
              </w:rPr>
              <w:t>Э.Деминга</w:t>
            </w:r>
            <w:proofErr w:type="spellEnd"/>
            <w:r w:rsidRPr="00D46D86">
              <w:rPr>
                <w:sz w:val="24"/>
                <w:szCs w:val="24"/>
              </w:rPr>
              <w:t>. Развитие взгл</w:t>
            </w:r>
            <w:r w:rsidRPr="00D46D86">
              <w:rPr>
                <w:sz w:val="24"/>
                <w:szCs w:val="24"/>
              </w:rPr>
              <w:t>я</w:t>
            </w:r>
            <w:r w:rsidRPr="00D46D86">
              <w:rPr>
                <w:sz w:val="24"/>
                <w:szCs w:val="24"/>
              </w:rPr>
              <w:t>дов на улучшение бизнес-процессов. Японская пар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>дигма улучшения бизнес-процессов. Методика быстр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>го анализа решения (</w:t>
            </w:r>
            <w:r w:rsidRPr="00D46D86">
              <w:rPr>
                <w:sz w:val="24"/>
                <w:szCs w:val="24"/>
                <w:lang w:val="en-US"/>
              </w:rPr>
              <w:t>FAST</w:t>
            </w:r>
            <w:r w:rsidRPr="00D46D86">
              <w:rPr>
                <w:sz w:val="24"/>
                <w:szCs w:val="24"/>
              </w:rPr>
              <w:t xml:space="preserve">). </w:t>
            </w:r>
            <w:proofErr w:type="spellStart"/>
            <w:r w:rsidRPr="00D46D86">
              <w:rPr>
                <w:sz w:val="24"/>
                <w:szCs w:val="24"/>
              </w:rPr>
              <w:t>Бечмаркинг</w:t>
            </w:r>
            <w:proofErr w:type="spellEnd"/>
            <w:r w:rsidRPr="00D46D86">
              <w:rPr>
                <w:sz w:val="24"/>
                <w:szCs w:val="24"/>
              </w:rPr>
              <w:t xml:space="preserve"> процесса. П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репроектирование процесса (концентрир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 xml:space="preserve">ванное улучшение). Реинжиниринг процесса. Современные подходы к улучшению бизнес-процессов. Стандарты качества </w:t>
            </w:r>
            <w:r w:rsidRPr="00D46D86">
              <w:rPr>
                <w:sz w:val="24"/>
                <w:szCs w:val="24"/>
                <w:lang w:val="en-US"/>
              </w:rPr>
              <w:t>ISO</w:t>
            </w:r>
            <w:r w:rsidRPr="00D46D86">
              <w:rPr>
                <w:sz w:val="24"/>
                <w:szCs w:val="24"/>
              </w:rPr>
              <w:t>-9000:2000</w:t>
            </w:r>
          </w:p>
        </w:tc>
      </w:tr>
      <w:tr w:rsidR="000E2039" w:rsidRPr="00D46D86" w:rsidTr="00722E40">
        <w:trPr>
          <w:trHeight w:val="1152"/>
          <w:jc w:val="center"/>
        </w:trPr>
        <w:tc>
          <w:tcPr>
            <w:tcW w:w="617" w:type="dxa"/>
          </w:tcPr>
          <w:p w:rsidR="000E2039" w:rsidRPr="00D46D86" w:rsidRDefault="000E2039" w:rsidP="0072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0E2039" w:rsidRPr="00D46D86" w:rsidRDefault="00722E40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Сущность, цели и задачи р</w:t>
            </w:r>
            <w:r w:rsidRPr="00D46D86">
              <w:rPr>
                <w:sz w:val="24"/>
                <w:szCs w:val="24"/>
              </w:rPr>
              <w:t>еинжиниринг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 xml:space="preserve">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 (РБП).</w:t>
            </w:r>
          </w:p>
        </w:tc>
        <w:tc>
          <w:tcPr>
            <w:tcW w:w="6219" w:type="dxa"/>
          </w:tcPr>
          <w:p w:rsidR="000E2039" w:rsidRPr="00D46D86" w:rsidRDefault="00722E40" w:rsidP="0072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Экономические предпосылки возникновения РБП. Способы внедрения РБП. Основные проблемы фун</w:t>
            </w:r>
            <w:r w:rsidRPr="00D46D86">
              <w:rPr>
                <w:sz w:val="24"/>
                <w:szCs w:val="24"/>
              </w:rPr>
              <w:t>к</w:t>
            </w:r>
            <w:r w:rsidRPr="00D46D86">
              <w:rPr>
                <w:sz w:val="24"/>
                <w:szCs w:val="24"/>
              </w:rPr>
              <w:t>ционального подхода в управлении. Процессный по</w:t>
            </w:r>
            <w:r w:rsidRPr="00D46D86">
              <w:rPr>
                <w:sz w:val="24"/>
                <w:szCs w:val="24"/>
              </w:rPr>
              <w:t>д</w:t>
            </w:r>
            <w:r w:rsidRPr="00D46D86">
              <w:rPr>
                <w:sz w:val="24"/>
                <w:szCs w:val="24"/>
              </w:rPr>
              <w:t>ход в управлении. Сущность, цели и задачи РБП.</w:t>
            </w:r>
          </w:p>
        </w:tc>
      </w:tr>
      <w:tr w:rsidR="000E2039" w:rsidRPr="00D46D86" w:rsidTr="00197143">
        <w:trPr>
          <w:jc w:val="center"/>
        </w:trPr>
        <w:tc>
          <w:tcPr>
            <w:tcW w:w="617" w:type="dxa"/>
          </w:tcPr>
          <w:p w:rsidR="000E2039" w:rsidRPr="00D46D86" w:rsidRDefault="000E2039" w:rsidP="00722E4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46D8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:rsidR="00722E40" w:rsidRPr="00D46D86" w:rsidRDefault="00722E40" w:rsidP="00722E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Принципы р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инжиниринга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нес-процессов.</w:t>
            </w:r>
          </w:p>
          <w:p w:rsidR="000E2039" w:rsidRPr="00D46D86" w:rsidRDefault="00722E40" w:rsidP="00722E40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Объект реинж</w:t>
            </w:r>
            <w:r w:rsidRPr="00D46D86">
              <w:rPr>
                <w:sz w:val="24"/>
                <w:szCs w:val="24"/>
              </w:rPr>
              <w:t>и</w:t>
            </w:r>
            <w:r w:rsidRPr="00D46D86">
              <w:rPr>
                <w:sz w:val="24"/>
                <w:szCs w:val="24"/>
              </w:rPr>
              <w:t>ниринга бизнес-процессов</w:t>
            </w:r>
          </w:p>
        </w:tc>
        <w:tc>
          <w:tcPr>
            <w:tcW w:w="6219" w:type="dxa"/>
          </w:tcPr>
          <w:p w:rsidR="00722E40" w:rsidRPr="00D46D86" w:rsidRDefault="00722E40" w:rsidP="00722E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Основные принципы и их применение.</w:t>
            </w:r>
            <w:r w:rsidRPr="00D46D86">
              <w:rPr>
                <w:noProof/>
                <w:sz w:val="24"/>
                <w:szCs w:val="24"/>
              </w:rPr>
              <w:t xml:space="preserve"> </w:t>
            </w:r>
            <w:hyperlink w:anchor="_Toc496333797" w:history="1">
              <w:r w:rsidRPr="00D46D86">
                <w:rPr>
                  <w:noProof/>
                  <w:sz w:val="24"/>
                  <w:szCs w:val="24"/>
                </w:rPr>
                <w:t>Методы усовершенствования процессов.</w:t>
              </w:r>
            </w:hyperlink>
            <w:r w:rsidRPr="00D46D86">
              <w:rPr>
                <w:noProof/>
                <w:sz w:val="24"/>
                <w:szCs w:val="24"/>
              </w:rPr>
              <w:t xml:space="preserve"> </w:t>
            </w:r>
            <w:hyperlink w:anchor="_Toc496333798" w:history="1">
              <w:r w:rsidRPr="00D46D86">
                <w:rPr>
                  <w:noProof/>
                  <w:sz w:val="24"/>
                  <w:szCs w:val="24"/>
                </w:rPr>
                <w:t xml:space="preserve">Анализ методом пяти вопросов. </w:t>
              </w:r>
            </w:hyperlink>
            <w:hyperlink w:anchor="_Toc496333799" w:history="1">
              <w:r w:rsidRPr="00D46D86">
                <w:rPr>
                  <w:noProof/>
                  <w:sz w:val="24"/>
                  <w:szCs w:val="24"/>
                </w:rPr>
                <w:t xml:space="preserve">Анализ добавленной стоимости. </w:t>
              </w:r>
            </w:hyperlink>
            <w:hyperlink w:anchor="_Toc496333800" w:history="1">
              <w:r w:rsidRPr="00D46D86">
                <w:rPr>
                  <w:noProof/>
                  <w:sz w:val="24"/>
                  <w:szCs w:val="24"/>
                </w:rPr>
                <w:t>Устранение бюрократии.</w:t>
              </w:r>
            </w:hyperlink>
            <w:r w:rsidRPr="00D46D86">
              <w:rPr>
                <w:noProof/>
                <w:sz w:val="24"/>
                <w:szCs w:val="24"/>
              </w:rPr>
              <w:t xml:space="preserve"> </w:t>
            </w:r>
            <w:hyperlink w:anchor="_Toc496333801" w:history="1">
              <w:r w:rsidRPr="00D46D86">
                <w:rPr>
                  <w:noProof/>
                  <w:sz w:val="24"/>
                  <w:szCs w:val="24"/>
                </w:rPr>
                <w:t>Анализ длительности цикла.</w:t>
              </w:r>
            </w:hyperlink>
            <w:r w:rsidRPr="00D46D86">
              <w:rPr>
                <w:sz w:val="24"/>
                <w:szCs w:val="24"/>
              </w:rPr>
              <w:t xml:space="preserve"> </w:t>
            </w:r>
          </w:p>
          <w:p w:rsidR="000E2039" w:rsidRPr="00D46D86" w:rsidRDefault="00722E40" w:rsidP="00722E40">
            <w:pPr>
              <w:pStyle w:val="310"/>
              <w:spacing w:before="0" w:after="0" w:line="240" w:lineRule="auto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Бизнес-процесс: основные понятия, су</w:t>
            </w:r>
            <w:r w:rsidRPr="00D46D86">
              <w:rPr>
                <w:sz w:val="24"/>
                <w:szCs w:val="24"/>
              </w:rPr>
              <w:t>щ</w:t>
            </w:r>
            <w:r w:rsidRPr="00D46D86">
              <w:rPr>
                <w:sz w:val="24"/>
                <w:szCs w:val="24"/>
              </w:rPr>
              <w:t>ность. Классификация бизнес-процессов в организации. Пр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>вила выделения процессов в организ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>ции.</w:t>
            </w:r>
          </w:p>
        </w:tc>
      </w:tr>
      <w:tr w:rsidR="00722E40" w:rsidRPr="00D46D86" w:rsidTr="0021768A">
        <w:trPr>
          <w:jc w:val="center"/>
        </w:trPr>
        <w:tc>
          <w:tcPr>
            <w:tcW w:w="617" w:type="dxa"/>
          </w:tcPr>
          <w:p w:rsidR="00722E40" w:rsidRPr="00D46D86" w:rsidRDefault="00722E40" w:rsidP="0072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shd w:val="clear" w:color="auto" w:fill="auto"/>
          </w:tcPr>
          <w:p w:rsidR="00722E40" w:rsidRPr="00D46D86" w:rsidRDefault="00722E40" w:rsidP="00D46D86">
            <w:pPr>
              <w:pStyle w:val="Default"/>
              <w:jc w:val="both"/>
            </w:pPr>
            <w:r w:rsidRPr="00D46D86">
              <w:t>Технология р</w:t>
            </w:r>
            <w:r w:rsidRPr="00D46D86">
              <w:t>е</w:t>
            </w:r>
            <w:r w:rsidRPr="00D46D86">
              <w:t>инжиниринга бизнес-процессов.</w:t>
            </w:r>
          </w:p>
        </w:tc>
        <w:tc>
          <w:tcPr>
            <w:tcW w:w="6219" w:type="dxa"/>
            <w:shd w:val="clear" w:color="auto" w:fill="auto"/>
          </w:tcPr>
          <w:p w:rsidR="00722E40" w:rsidRPr="00D46D86" w:rsidRDefault="00722E40" w:rsidP="00722E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Формальный аппарат технологии проектиров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>ния систем. Обоснование выбора методологии модел</w:t>
            </w:r>
            <w:r w:rsidRPr="00D46D86">
              <w:rPr>
                <w:sz w:val="24"/>
                <w:szCs w:val="24"/>
              </w:rPr>
              <w:t>и</w:t>
            </w:r>
            <w:r w:rsidRPr="00D46D86">
              <w:rPr>
                <w:sz w:val="24"/>
                <w:szCs w:val="24"/>
              </w:rPr>
              <w:t>рования бизнес-процессов. Организация РБП. Технол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>гическая сеть РБП. Компонентная технол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>гия РБП с использованием системы управления знаниями. Орг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>низация работ по реинжинирингу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нес-процессов. Методы и инструментальные средства реинжин</w:t>
            </w:r>
            <w:r w:rsidRPr="00D46D86">
              <w:rPr>
                <w:sz w:val="24"/>
                <w:szCs w:val="24"/>
              </w:rPr>
              <w:t>и</w:t>
            </w:r>
            <w:r w:rsidRPr="00D46D86">
              <w:rPr>
                <w:sz w:val="24"/>
                <w:szCs w:val="24"/>
              </w:rPr>
              <w:t>ринга бизнес-процессов.</w:t>
            </w:r>
          </w:p>
        </w:tc>
      </w:tr>
      <w:tr w:rsidR="00722E40" w:rsidRPr="00D46D86" w:rsidTr="0021768A">
        <w:trPr>
          <w:jc w:val="center"/>
        </w:trPr>
        <w:tc>
          <w:tcPr>
            <w:tcW w:w="617" w:type="dxa"/>
          </w:tcPr>
          <w:p w:rsidR="00722E40" w:rsidRPr="00D46D86" w:rsidRDefault="00722E40" w:rsidP="0072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shd w:val="clear" w:color="auto" w:fill="auto"/>
          </w:tcPr>
          <w:p w:rsidR="00722E40" w:rsidRPr="00D46D86" w:rsidRDefault="00D46D86" w:rsidP="00722E40">
            <w:pPr>
              <w:pStyle w:val="Default"/>
              <w:jc w:val="both"/>
            </w:pPr>
            <w:r w:rsidRPr="00D46D86">
              <w:t>Методология РБП.</w:t>
            </w:r>
          </w:p>
        </w:tc>
        <w:tc>
          <w:tcPr>
            <w:tcW w:w="6219" w:type="dxa"/>
            <w:shd w:val="clear" w:color="auto" w:fill="auto"/>
          </w:tcPr>
          <w:p w:rsidR="00722E40" w:rsidRPr="00D46D86" w:rsidRDefault="00722E40" w:rsidP="00722E40">
            <w:pPr>
              <w:tabs>
                <w:tab w:val="right" w:leader="dot" w:pos="9345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hyperlink w:anchor="_Toc496333767" w:history="1">
              <w:r w:rsidRPr="00D46D86">
                <w:rPr>
                  <w:noProof/>
                  <w:sz w:val="24"/>
                  <w:szCs w:val="24"/>
                  <w:lang w:val="hr-HR"/>
                </w:rPr>
                <w:t>Структурный анализ процессов</w:t>
              </w:r>
            </w:hyperlink>
            <w:r w:rsidRPr="00D46D86">
              <w:rPr>
                <w:noProof/>
                <w:sz w:val="24"/>
                <w:szCs w:val="24"/>
              </w:rPr>
              <w:t xml:space="preserve">. 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begin"/>
            </w:r>
            <w:r w:rsidRPr="00D46D86">
              <w:rPr>
                <w:noProof/>
                <w:sz w:val="24"/>
                <w:szCs w:val="24"/>
                <w:lang w:val="hr-HR"/>
              </w:rPr>
              <w:instrText xml:space="preserve"> HYPERLINK \l "_Toc496333768" </w:instrText>
            </w:r>
            <w:r w:rsidRPr="00D46D86">
              <w:rPr>
                <w:noProof/>
                <w:sz w:val="24"/>
                <w:szCs w:val="24"/>
                <w:lang w:val="hr-HR"/>
              </w:rPr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separate"/>
            </w:r>
            <w:r w:rsidRPr="00D46D86">
              <w:rPr>
                <w:noProof/>
                <w:sz w:val="24"/>
                <w:szCs w:val="24"/>
                <w:lang w:val="hr-HR"/>
              </w:rPr>
              <w:t>Схема внешней среды процесса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end"/>
            </w:r>
            <w:r w:rsidRPr="00D46D86">
              <w:rPr>
                <w:noProof/>
                <w:sz w:val="24"/>
                <w:szCs w:val="24"/>
              </w:rPr>
              <w:t xml:space="preserve">. 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begin"/>
            </w:r>
            <w:r w:rsidRPr="00D46D86">
              <w:rPr>
                <w:noProof/>
                <w:sz w:val="24"/>
                <w:szCs w:val="24"/>
                <w:lang w:val="hr-HR"/>
              </w:rPr>
              <w:instrText xml:space="preserve"> HYPERLINK \l "_Toc496333769" </w:instrText>
            </w:r>
            <w:r w:rsidRPr="00D46D86">
              <w:rPr>
                <w:noProof/>
                <w:sz w:val="24"/>
                <w:szCs w:val="24"/>
                <w:lang w:val="hr-HR"/>
              </w:rPr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separate"/>
            </w:r>
            <w:r w:rsidRPr="00D46D86">
              <w:rPr>
                <w:noProof/>
                <w:sz w:val="24"/>
                <w:szCs w:val="24"/>
                <w:lang w:val="hr-HR"/>
              </w:rPr>
              <w:t>Графики информационных потоков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end"/>
            </w:r>
            <w:r w:rsidRPr="00D46D86">
              <w:rPr>
                <w:noProof/>
                <w:sz w:val="24"/>
                <w:szCs w:val="24"/>
              </w:rPr>
              <w:t xml:space="preserve">. 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begin"/>
            </w:r>
            <w:r w:rsidRPr="00D46D86">
              <w:rPr>
                <w:noProof/>
                <w:sz w:val="24"/>
                <w:szCs w:val="24"/>
                <w:lang w:val="hr-HR"/>
              </w:rPr>
              <w:instrText xml:space="preserve"> HYPERLINK \l "_Toc496333770" </w:instrText>
            </w:r>
            <w:r w:rsidRPr="00D46D86">
              <w:rPr>
                <w:noProof/>
                <w:sz w:val="24"/>
                <w:szCs w:val="24"/>
                <w:lang w:val="hr-HR"/>
              </w:rPr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separate"/>
            </w:r>
            <w:r w:rsidRPr="00D46D86">
              <w:rPr>
                <w:noProof/>
                <w:sz w:val="24"/>
                <w:szCs w:val="24"/>
                <w:lang w:val="hr-HR"/>
              </w:rPr>
              <w:t>Выделение уровней информационных потоков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end"/>
            </w:r>
            <w:r w:rsidRPr="00D46D86">
              <w:rPr>
                <w:noProof/>
                <w:sz w:val="24"/>
                <w:szCs w:val="24"/>
              </w:rPr>
              <w:t xml:space="preserve">. 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begin"/>
            </w:r>
            <w:r w:rsidRPr="00D46D86">
              <w:rPr>
                <w:noProof/>
                <w:sz w:val="24"/>
                <w:szCs w:val="24"/>
                <w:lang w:val="hr-HR"/>
              </w:rPr>
              <w:instrText xml:space="preserve"> HYPERLINK \l "_Toc496333771" </w:instrText>
            </w:r>
            <w:r w:rsidRPr="00D46D86">
              <w:rPr>
                <w:noProof/>
                <w:sz w:val="24"/>
                <w:szCs w:val="24"/>
                <w:lang w:val="hr-HR"/>
              </w:rPr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separate"/>
            </w:r>
            <w:r w:rsidRPr="00D46D86">
              <w:rPr>
                <w:noProof/>
                <w:sz w:val="24"/>
                <w:szCs w:val="24"/>
                <w:lang w:val="hr-HR"/>
              </w:rPr>
              <w:t>Рекомендации для использования SPA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end"/>
            </w:r>
            <w:r w:rsidRPr="00D46D86">
              <w:rPr>
                <w:noProof/>
                <w:sz w:val="24"/>
                <w:szCs w:val="24"/>
              </w:rPr>
              <w:t xml:space="preserve">. 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begin"/>
            </w:r>
            <w:r w:rsidRPr="00D46D86">
              <w:rPr>
                <w:noProof/>
                <w:sz w:val="24"/>
                <w:szCs w:val="24"/>
                <w:lang w:val="hr-HR"/>
              </w:rPr>
              <w:instrText xml:space="preserve"> HYPERLINK \l "_Toc496333772" </w:instrText>
            </w:r>
            <w:r w:rsidRPr="00D46D86">
              <w:rPr>
                <w:noProof/>
                <w:sz w:val="24"/>
                <w:szCs w:val="24"/>
                <w:lang w:val="hr-HR"/>
              </w:rPr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separate"/>
            </w:r>
            <w:r w:rsidRPr="00D46D86">
              <w:rPr>
                <w:noProof/>
                <w:sz w:val="24"/>
                <w:szCs w:val="24"/>
                <w:lang w:val="hr-HR"/>
              </w:rPr>
              <w:t>Схемы алгоритмов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end"/>
            </w:r>
            <w:r w:rsidRPr="00D46D86">
              <w:rPr>
                <w:noProof/>
                <w:sz w:val="24"/>
                <w:szCs w:val="24"/>
              </w:rPr>
              <w:t xml:space="preserve">. 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begin"/>
            </w:r>
            <w:r w:rsidRPr="00D46D86">
              <w:rPr>
                <w:noProof/>
                <w:sz w:val="24"/>
                <w:szCs w:val="24"/>
                <w:lang w:val="hr-HR"/>
              </w:rPr>
              <w:instrText xml:space="preserve"> HYPERLINK \l "_Toc496333773" </w:instrText>
            </w:r>
            <w:r w:rsidRPr="00D46D86">
              <w:rPr>
                <w:noProof/>
                <w:sz w:val="24"/>
                <w:szCs w:val="24"/>
                <w:lang w:val="hr-HR"/>
              </w:rPr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separate"/>
            </w:r>
            <w:r w:rsidRPr="00D46D86">
              <w:rPr>
                <w:noProof/>
                <w:sz w:val="24"/>
                <w:szCs w:val="24"/>
                <w:lang w:val="hr-HR"/>
              </w:rPr>
              <w:t>Максимизация использования SPA</w:t>
            </w:r>
            <w:r w:rsidRPr="00D46D86">
              <w:rPr>
                <w:noProof/>
                <w:sz w:val="24"/>
                <w:szCs w:val="24"/>
                <w:lang w:val="hr-HR"/>
              </w:rPr>
              <w:fldChar w:fldCharType="end"/>
            </w:r>
            <w:r w:rsidRPr="00D46D86">
              <w:rPr>
                <w:noProof/>
                <w:sz w:val="24"/>
                <w:szCs w:val="24"/>
              </w:rPr>
              <w:t>.</w:t>
            </w:r>
          </w:p>
          <w:p w:rsidR="00722E40" w:rsidRPr="00D46D86" w:rsidRDefault="00722E40" w:rsidP="00722E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Методология и принципы РБП. Моделиров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 xml:space="preserve">ние бизнеса и </w:t>
            </w:r>
            <w:r w:rsidRPr="00D46D86">
              <w:rPr>
                <w:sz w:val="24"/>
                <w:szCs w:val="24"/>
                <w:lang w:val="en-US"/>
              </w:rPr>
              <w:t>CASE</w:t>
            </w:r>
            <w:r w:rsidRPr="00D46D86">
              <w:rPr>
                <w:sz w:val="24"/>
                <w:szCs w:val="24"/>
              </w:rPr>
              <w:t>-технологии. Принципы постро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 xml:space="preserve">ния, структура и технология использования </w:t>
            </w:r>
            <w:r w:rsidRPr="00D46D86">
              <w:rPr>
                <w:sz w:val="24"/>
                <w:szCs w:val="24"/>
                <w:lang w:val="en-US"/>
              </w:rPr>
              <w:t>CASE</w:t>
            </w:r>
            <w:r w:rsidRPr="00D46D86">
              <w:rPr>
                <w:sz w:val="24"/>
                <w:szCs w:val="24"/>
              </w:rPr>
              <w:t xml:space="preserve">-средств для анализа бизнес-процессов. </w:t>
            </w:r>
          </w:p>
        </w:tc>
      </w:tr>
      <w:tr w:rsidR="00722E40" w:rsidRPr="00D46D86" w:rsidTr="00D46D86">
        <w:trPr>
          <w:trHeight w:val="70"/>
          <w:jc w:val="center"/>
        </w:trPr>
        <w:tc>
          <w:tcPr>
            <w:tcW w:w="617" w:type="dxa"/>
          </w:tcPr>
          <w:p w:rsidR="00722E40" w:rsidRPr="00D46D86" w:rsidRDefault="00722E40" w:rsidP="0072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6.</w:t>
            </w:r>
          </w:p>
        </w:tc>
        <w:tc>
          <w:tcPr>
            <w:tcW w:w="2735" w:type="dxa"/>
            <w:shd w:val="clear" w:color="auto" w:fill="auto"/>
          </w:tcPr>
          <w:p w:rsidR="00722E40" w:rsidRPr="00D46D86" w:rsidRDefault="00722E40" w:rsidP="00D46D86">
            <w:pPr>
              <w:pStyle w:val="Default"/>
              <w:jc w:val="both"/>
            </w:pPr>
            <w:r w:rsidRPr="00D46D86">
              <w:t>Функциональное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6219" w:type="dxa"/>
            <w:shd w:val="clear" w:color="auto" w:fill="auto"/>
          </w:tcPr>
          <w:p w:rsidR="00722E40" w:rsidRPr="00D46D86" w:rsidRDefault="00722E40" w:rsidP="00722E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Сущность методологии функционального м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>делирования бизнес-процессов</w:t>
            </w:r>
            <w:r w:rsidR="00D46D86" w:rsidRPr="00D46D86">
              <w:rPr>
                <w:sz w:val="24"/>
                <w:szCs w:val="24"/>
              </w:rPr>
              <w:t xml:space="preserve"> </w:t>
            </w:r>
            <w:r w:rsidRPr="00D46D86">
              <w:rPr>
                <w:sz w:val="24"/>
                <w:szCs w:val="24"/>
              </w:rPr>
              <w:t>(SADT – методол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 xml:space="preserve">гии). Общая характеристика ППП </w:t>
            </w:r>
            <w:proofErr w:type="spellStart"/>
            <w:r w:rsidRPr="00D46D86">
              <w:rPr>
                <w:sz w:val="24"/>
                <w:szCs w:val="24"/>
              </w:rPr>
              <w:t>Design</w:t>
            </w:r>
            <w:proofErr w:type="spellEnd"/>
            <w:r w:rsidRPr="00D46D86">
              <w:rPr>
                <w:sz w:val="24"/>
                <w:szCs w:val="24"/>
              </w:rPr>
              <w:t>/IDEF. Особенн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>сти построения функциональной модели с использ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 xml:space="preserve">ванием ППП </w:t>
            </w:r>
            <w:proofErr w:type="spellStart"/>
            <w:r w:rsidRPr="00D46D86">
              <w:rPr>
                <w:sz w:val="24"/>
                <w:szCs w:val="24"/>
              </w:rPr>
              <w:t>Design</w:t>
            </w:r>
            <w:proofErr w:type="spellEnd"/>
            <w:r w:rsidRPr="00D46D86">
              <w:rPr>
                <w:sz w:val="24"/>
                <w:szCs w:val="24"/>
              </w:rPr>
              <w:t>/IDEF.</w:t>
            </w:r>
          </w:p>
          <w:p w:rsidR="00722E40" w:rsidRPr="00D46D86" w:rsidRDefault="00722E40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Сущность стоимостного анализа функций. Реализ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 xml:space="preserve">ция стоимостного анализа функций в ППП </w:t>
            </w:r>
            <w:proofErr w:type="spellStart"/>
            <w:r w:rsidRPr="00D46D86">
              <w:rPr>
                <w:sz w:val="24"/>
                <w:szCs w:val="24"/>
              </w:rPr>
              <w:t>Design</w:t>
            </w:r>
            <w:proofErr w:type="spellEnd"/>
            <w:r w:rsidRPr="00D46D86">
              <w:rPr>
                <w:sz w:val="24"/>
                <w:szCs w:val="24"/>
              </w:rPr>
              <w:t>/IDEF48. Реализация стоимостного анализа функций</w:t>
            </w:r>
          </w:p>
        </w:tc>
      </w:tr>
      <w:tr w:rsidR="00722E40" w:rsidRPr="00D46D86" w:rsidTr="0021768A">
        <w:trPr>
          <w:jc w:val="center"/>
        </w:trPr>
        <w:tc>
          <w:tcPr>
            <w:tcW w:w="617" w:type="dxa"/>
          </w:tcPr>
          <w:p w:rsidR="00722E40" w:rsidRPr="00D46D86" w:rsidRDefault="00722E40" w:rsidP="0072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35" w:type="dxa"/>
            <w:shd w:val="clear" w:color="auto" w:fill="auto"/>
          </w:tcPr>
          <w:p w:rsidR="00722E40" w:rsidRPr="00D46D86" w:rsidRDefault="00722E40" w:rsidP="00D46D86">
            <w:pPr>
              <w:pStyle w:val="Default"/>
            </w:pPr>
            <w:r w:rsidRPr="00D46D86">
              <w:t>Объектно-ориентированное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6219" w:type="dxa"/>
            <w:shd w:val="clear" w:color="auto" w:fill="auto"/>
          </w:tcPr>
          <w:p w:rsidR="00722E40" w:rsidRPr="00D46D86" w:rsidRDefault="00722E40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Сущность Объектно-ориентированное модел</w:t>
            </w:r>
            <w:r w:rsidRPr="00D46D86">
              <w:rPr>
                <w:sz w:val="24"/>
                <w:szCs w:val="24"/>
              </w:rPr>
              <w:t>и</w:t>
            </w:r>
            <w:r w:rsidRPr="00D46D86">
              <w:rPr>
                <w:sz w:val="24"/>
                <w:szCs w:val="24"/>
              </w:rPr>
              <w:t>рование бизнес-процессов с использованием ППП. Модель прецедентов использования (П - модель). Об</w:t>
            </w:r>
            <w:r w:rsidRPr="00D46D86">
              <w:rPr>
                <w:sz w:val="24"/>
                <w:szCs w:val="24"/>
              </w:rPr>
              <w:t>ъ</w:t>
            </w:r>
            <w:r w:rsidRPr="00D46D86">
              <w:rPr>
                <w:sz w:val="24"/>
                <w:szCs w:val="24"/>
              </w:rPr>
              <w:t>ектная модель (О-модель). В-модель – модель взаим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 xml:space="preserve">действия объектов. Общая характеристика ППП </w:t>
            </w:r>
            <w:proofErr w:type="spellStart"/>
            <w:r w:rsidRPr="00D46D86">
              <w:rPr>
                <w:sz w:val="24"/>
                <w:szCs w:val="24"/>
              </w:rPr>
              <w:t>Natural</w:t>
            </w:r>
            <w:proofErr w:type="spellEnd"/>
            <w:r w:rsidRPr="00D46D86">
              <w:rPr>
                <w:sz w:val="24"/>
                <w:szCs w:val="24"/>
              </w:rPr>
              <w:t xml:space="preserve"> </w:t>
            </w:r>
            <w:proofErr w:type="spellStart"/>
            <w:r w:rsidRPr="00D46D86">
              <w:rPr>
                <w:sz w:val="24"/>
                <w:szCs w:val="24"/>
              </w:rPr>
              <w:t>Engineering</w:t>
            </w:r>
            <w:proofErr w:type="spellEnd"/>
            <w:r w:rsidRPr="00D46D86">
              <w:rPr>
                <w:sz w:val="24"/>
                <w:szCs w:val="24"/>
              </w:rPr>
              <w:t xml:space="preserve"> </w:t>
            </w:r>
            <w:proofErr w:type="spellStart"/>
            <w:r w:rsidRPr="00D46D86">
              <w:rPr>
                <w:sz w:val="24"/>
                <w:szCs w:val="24"/>
              </w:rPr>
              <w:t>Workbench</w:t>
            </w:r>
            <w:proofErr w:type="spellEnd"/>
            <w:r w:rsidRPr="00D46D86">
              <w:rPr>
                <w:sz w:val="24"/>
                <w:szCs w:val="24"/>
              </w:rPr>
              <w:t xml:space="preserve"> (NEW). Особенности модел</w:t>
            </w:r>
            <w:r w:rsidRPr="00D46D86">
              <w:rPr>
                <w:sz w:val="24"/>
                <w:szCs w:val="24"/>
              </w:rPr>
              <w:t>и</w:t>
            </w:r>
            <w:r w:rsidRPr="00D46D86">
              <w:rPr>
                <w:sz w:val="24"/>
                <w:szCs w:val="24"/>
              </w:rPr>
              <w:t>рования информационных процессов с испол</w:t>
            </w:r>
            <w:r w:rsidRPr="00D46D86">
              <w:rPr>
                <w:sz w:val="24"/>
                <w:szCs w:val="24"/>
              </w:rPr>
              <w:t>ь</w:t>
            </w:r>
            <w:r w:rsidRPr="00D46D86">
              <w:rPr>
                <w:sz w:val="24"/>
                <w:szCs w:val="24"/>
              </w:rPr>
              <w:t>зованием ППП (NEW). Построение диаграммы последовательн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>сти транзакций (TSD). Построение диаграммы стру</w:t>
            </w:r>
            <w:r w:rsidRPr="00D46D86">
              <w:rPr>
                <w:sz w:val="24"/>
                <w:szCs w:val="24"/>
              </w:rPr>
              <w:t>к</w:t>
            </w:r>
            <w:r w:rsidRPr="00D46D86">
              <w:rPr>
                <w:sz w:val="24"/>
                <w:szCs w:val="24"/>
              </w:rPr>
              <w:t>туры объектов (OSD). Построение диаграммы взаим</w:t>
            </w:r>
            <w:r w:rsidRPr="00D46D86">
              <w:rPr>
                <w:sz w:val="24"/>
                <w:szCs w:val="24"/>
              </w:rPr>
              <w:t>о</w:t>
            </w:r>
            <w:r w:rsidR="00D46D86">
              <w:rPr>
                <w:sz w:val="24"/>
                <w:szCs w:val="24"/>
              </w:rPr>
              <w:t>действия объектов (OID).</w:t>
            </w:r>
          </w:p>
        </w:tc>
      </w:tr>
      <w:tr w:rsidR="00722E40" w:rsidRPr="00D46D86" w:rsidTr="0021768A">
        <w:trPr>
          <w:jc w:val="center"/>
        </w:trPr>
        <w:tc>
          <w:tcPr>
            <w:tcW w:w="617" w:type="dxa"/>
          </w:tcPr>
          <w:p w:rsidR="00722E40" w:rsidRPr="00D46D86" w:rsidRDefault="00722E40" w:rsidP="0072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8.</w:t>
            </w:r>
          </w:p>
        </w:tc>
        <w:tc>
          <w:tcPr>
            <w:tcW w:w="2735" w:type="dxa"/>
            <w:shd w:val="clear" w:color="auto" w:fill="auto"/>
          </w:tcPr>
          <w:p w:rsidR="00722E40" w:rsidRPr="00D46D86" w:rsidRDefault="00722E40" w:rsidP="00D46D86">
            <w:pPr>
              <w:pStyle w:val="Default"/>
            </w:pPr>
            <w:r w:rsidRPr="00D46D86">
              <w:t>Имитационное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6219" w:type="dxa"/>
            <w:shd w:val="clear" w:color="auto" w:fill="auto"/>
          </w:tcPr>
          <w:p w:rsidR="00722E40" w:rsidRPr="00D46D86" w:rsidRDefault="00722E40" w:rsidP="00722E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Сущность методов имитационного моделир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 xml:space="preserve">вания бизнес-процессов. Общая характеристика ППП имитационного моделирования </w:t>
            </w:r>
            <w:proofErr w:type="spellStart"/>
            <w:r w:rsidRPr="00D46D86">
              <w:rPr>
                <w:sz w:val="24"/>
                <w:szCs w:val="24"/>
              </w:rPr>
              <w:t>ReThink</w:t>
            </w:r>
            <w:proofErr w:type="spellEnd"/>
            <w:r w:rsidRPr="00D46D86">
              <w:rPr>
                <w:sz w:val="24"/>
                <w:szCs w:val="24"/>
              </w:rPr>
              <w:t>. Функци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 xml:space="preserve">нальные возможности </w:t>
            </w:r>
            <w:proofErr w:type="spellStart"/>
            <w:r w:rsidRPr="00D46D86">
              <w:rPr>
                <w:sz w:val="24"/>
                <w:szCs w:val="24"/>
              </w:rPr>
              <w:t>ReThink</w:t>
            </w:r>
            <w:proofErr w:type="spellEnd"/>
            <w:r w:rsidRPr="00D46D86">
              <w:rPr>
                <w:sz w:val="24"/>
                <w:szCs w:val="24"/>
              </w:rPr>
              <w:t>. Определение баз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 xml:space="preserve">вых компонентов ППП </w:t>
            </w:r>
            <w:proofErr w:type="spellStart"/>
            <w:r w:rsidRPr="00D46D86">
              <w:rPr>
                <w:sz w:val="24"/>
                <w:szCs w:val="24"/>
              </w:rPr>
              <w:t>ReThink</w:t>
            </w:r>
            <w:proofErr w:type="spellEnd"/>
            <w:r w:rsidRPr="00D46D86">
              <w:rPr>
                <w:sz w:val="24"/>
                <w:szCs w:val="24"/>
              </w:rPr>
              <w:t>. Особенности конструир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>вания имитационной модели. Задание входных пар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>метров моделирования. Вывод результатов моделир</w:t>
            </w:r>
            <w:r w:rsidRPr="00D46D86">
              <w:rPr>
                <w:sz w:val="24"/>
                <w:szCs w:val="24"/>
              </w:rPr>
              <w:t>о</w:t>
            </w:r>
            <w:r w:rsidRPr="00D46D86">
              <w:rPr>
                <w:sz w:val="24"/>
                <w:szCs w:val="24"/>
              </w:rPr>
              <w:t>вания.</w:t>
            </w:r>
          </w:p>
        </w:tc>
      </w:tr>
      <w:tr w:rsidR="00722E40" w:rsidRPr="00D46D86" w:rsidTr="0021768A">
        <w:trPr>
          <w:jc w:val="center"/>
        </w:trPr>
        <w:tc>
          <w:tcPr>
            <w:tcW w:w="617" w:type="dxa"/>
          </w:tcPr>
          <w:p w:rsidR="00722E40" w:rsidRPr="00D46D86" w:rsidRDefault="00722E40" w:rsidP="0072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9.</w:t>
            </w:r>
          </w:p>
        </w:tc>
        <w:tc>
          <w:tcPr>
            <w:tcW w:w="2735" w:type="dxa"/>
            <w:shd w:val="clear" w:color="auto" w:fill="auto"/>
          </w:tcPr>
          <w:p w:rsidR="00722E40" w:rsidRPr="00D46D86" w:rsidRDefault="00722E40" w:rsidP="00722E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Информацио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ные технологии в реинжинири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ге бизнес-процессов.</w:t>
            </w:r>
          </w:p>
          <w:p w:rsidR="00722E40" w:rsidRPr="00D46D86" w:rsidRDefault="00722E40" w:rsidP="00722E40">
            <w:pPr>
              <w:pStyle w:val="Default"/>
            </w:pPr>
          </w:p>
        </w:tc>
        <w:tc>
          <w:tcPr>
            <w:tcW w:w="6219" w:type="dxa"/>
            <w:shd w:val="clear" w:color="auto" w:fill="auto"/>
          </w:tcPr>
          <w:p w:rsidR="00722E40" w:rsidRPr="00D46D86" w:rsidRDefault="00722E40" w:rsidP="00722E40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Роль информационных технологий в реинжиниринге бизнеса. Технологии управления знаниями организ</w:t>
            </w:r>
            <w:r w:rsidRPr="00D46D86">
              <w:rPr>
                <w:sz w:val="24"/>
                <w:szCs w:val="24"/>
              </w:rPr>
              <w:t>а</w:t>
            </w:r>
            <w:r w:rsidRPr="00D46D86">
              <w:rPr>
                <w:sz w:val="24"/>
                <w:szCs w:val="24"/>
              </w:rPr>
              <w:t>ции. Объектно-ориентированное моделирование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нес-процессов. Географические информационные си</w:t>
            </w:r>
            <w:r w:rsidRPr="00D46D86">
              <w:rPr>
                <w:sz w:val="24"/>
                <w:szCs w:val="24"/>
              </w:rPr>
              <w:t>с</w:t>
            </w:r>
            <w:r w:rsidRPr="00D46D86">
              <w:rPr>
                <w:sz w:val="24"/>
                <w:szCs w:val="24"/>
              </w:rPr>
              <w:t>темы. Применение информационных технологий в р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инжиниринге бизнес-процессов.</w:t>
            </w:r>
          </w:p>
          <w:p w:rsidR="00722E40" w:rsidRPr="00D46D86" w:rsidRDefault="00722E40" w:rsidP="00D46D86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Применение реинжиниринга бизнес-процессов в ро</w:t>
            </w:r>
            <w:r w:rsidRPr="00D46D86">
              <w:rPr>
                <w:sz w:val="24"/>
                <w:szCs w:val="24"/>
              </w:rPr>
              <w:t>с</w:t>
            </w:r>
            <w:r w:rsidRPr="00D46D86">
              <w:rPr>
                <w:sz w:val="24"/>
                <w:szCs w:val="24"/>
              </w:rPr>
              <w:t>сийских условиях. Опыт компаний, прошедших реи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жиниринг бизнес-процессов</w:t>
            </w:r>
            <w:r w:rsidR="00D46D86" w:rsidRPr="00D46D86">
              <w:rPr>
                <w:sz w:val="24"/>
                <w:szCs w:val="24"/>
              </w:rPr>
              <w:t xml:space="preserve">. </w:t>
            </w:r>
            <w:r w:rsidR="00D46D86" w:rsidRPr="00D46D86">
              <w:rPr>
                <w:sz w:val="24"/>
                <w:szCs w:val="24"/>
              </w:rPr>
              <w:t>Примеры пра</w:t>
            </w:r>
            <w:r w:rsidR="00D46D86" w:rsidRPr="00D46D86">
              <w:rPr>
                <w:sz w:val="24"/>
                <w:szCs w:val="24"/>
              </w:rPr>
              <w:t>к</w:t>
            </w:r>
            <w:r w:rsidR="00D46D86" w:rsidRPr="00D46D86">
              <w:rPr>
                <w:sz w:val="24"/>
                <w:szCs w:val="24"/>
              </w:rPr>
              <w:t>тической реал</w:t>
            </w:r>
            <w:r w:rsidR="00D46D86" w:rsidRPr="00D46D86">
              <w:rPr>
                <w:sz w:val="24"/>
                <w:szCs w:val="24"/>
              </w:rPr>
              <w:t>и</w:t>
            </w:r>
            <w:r w:rsidR="00D46D86" w:rsidRPr="00D46D86">
              <w:rPr>
                <w:sz w:val="24"/>
                <w:szCs w:val="24"/>
              </w:rPr>
              <w:t>зации реинж</w:t>
            </w:r>
            <w:r w:rsidR="00D46D86" w:rsidRPr="00D46D86">
              <w:rPr>
                <w:sz w:val="24"/>
                <w:szCs w:val="24"/>
              </w:rPr>
              <w:t>и</w:t>
            </w:r>
            <w:r w:rsidR="00D46D86" w:rsidRPr="00D46D86">
              <w:rPr>
                <w:sz w:val="24"/>
                <w:szCs w:val="24"/>
              </w:rPr>
              <w:t>ниринга бизнес-проце</w:t>
            </w:r>
            <w:r w:rsidR="00D46D86" w:rsidRPr="00D46D86">
              <w:rPr>
                <w:sz w:val="24"/>
                <w:szCs w:val="24"/>
              </w:rPr>
              <w:t>с</w:t>
            </w:r>
            <w:r w:rsidR="00D46D86" w:rsidRPr="00D46D86">
              <w:rPr>
                <w:sz w:val="24"/>
                <w:szCs w:val="24"/>
              </w:rPr>
              <w:t>сов.</w:t>
            </w:r>
          </w:p>
        </w:tc>
      </w:tr>
    </w:tbl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</w:p>
    <w:p w:rsidR="00D46D86" w:rsidRPr="00D46D86" w:rsidRDefault="00D46D86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46D86">
        <w:rPr>
          <w:sz w:val="28"/>
          <w:szCs w:val="28"/>
        </w:rPr>
        <w:br w:type="page"/>
      </w: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lastRenderedPageBreak/>
        <w:t>5.2 Разделы дисциплины и виды занятий</w:t>
      </w: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  <w:r w:rsidRPr="00D46D86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46D86" w:rsidTr="00642F98">
        <w:trPr>
          <w:tblHeader/>
          <w:jc w:val="center"/>
        </w:trPr>
        <w:tc>
          <w:tcPr>
            <w:tcW w:w="628" w:type="dxa"/>
            <w:vAlign w:val="center"/>
          </w:tcPr>
          <w:p w:rsidR="008649D8" w:rsidRPr="00D46D86" w:rsidRDefault="008649D8" w:rsidP="00176D8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46D86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46D86" w:rsidRDefault="008649D8" w:rsidP="00176D8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46D86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46D86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46D86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46D86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46D86">
              <w:rPr>
                <w:b/>
                <w:sz w:val="28"/>
                <w:szCs w:val="24"/>
              </w:rPr>
              <w:t>СРС</w:t>
            </w:r>
          </w:p>
        </w:tc>
      </w:tr>
      <w:tr w:rsidR="00D46D86" w:rsidRPr="00D46D86" w:rsidTr="00FC5E7D">
        <w:trPr>
          <w:trHeight w:val="647"/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D46D86" w:rsidRPr="00D46D86" w:rsidRDefault="00D46D86" w:rsidP="00D46D86">
            <w:pPr>
              <w:pStyle w:val="310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Основные ко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цепции улучш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ния бизнес-процессов.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D46D86" w:rsidRPr="00D46D86" w:rsidTr="00FC5E7D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D46D86" w:rsidRPr="00D46D86" w:rsidRDefault="00D46D86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Сущность, цели и задачи реинжиниринга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 (РБП).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D46D86" w:rsidRPr="00D46D86" w:rsidTr="00A35C84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D46D86" w:rsidRPr="00D46D86" w:rsidRDefault="00D46D86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Принципы р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инжиниринга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нес-процессов.</w:t>
            </w:r>
          </w:p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Объект реинж</w:t>
            </w:r>
            <w:r w:rsidRPr="00D46D86">
              <w:rPr>
                <w:sz w:val="24"/>
                <w:szCs w:val="24"/>
              </w:rPr>
              <w:t>и</w:t>
            </w:r>
            <w:r w:rsidRPr="00D46D86">
              <w:rPr>
                <w:sz w:val="24"/>
                <w:szCs w:val="24"/>
              </w:rPr>
              <w:t>ниринга бизнес-процессов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D46D86" w:rsidRPr="00D46D86" w:rsidTr="00FC5E7D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  <w:jc w:val="both"/>
            </w:pPr>
            <w:r w:rsidRPr="00D46D86">
              <w:t>Технология р</w:t>
            </w:r>
            <w:r w:rsidRPr="00D46D86">
              <w:t>е</w:t>
            </w:r>
            <w:r w:rsidRPr="00D46D86">
              <w:t>инжиниринга бизнес-процессов.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D46D86" w:rsidRPr="00D46D86" w:rsidTr="00FC5E7D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  <w:jc w:val="both"/>
            </w:pPr>
            <w:r w:rsidRPr="00D46D86">
              <w:t>Методология РБП.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D46D86" w:rsidRPr="00D46D86" w:rsidTr="00FC5E7D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  <w:jc w:val="both"/>
            </w:pPr>
            <w:r w:rsidRPr="00D46D86">
              <w:t>Функциональное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D46D86" w:rsidRPr="00D46D86" w:rsidTr="00FC5E7D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</w:pPr>
            <w:r w:rsidRPr="00D46D86">
              <w:t>Объектно-ориентированное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D46D86" w:rsidRPr="00D46D86" w:rsidTr="00FC5E7D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</w:pPr>
            <w:r w:rsidRPr="00D46D86">
              <w:t>Имитационное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D46D86" w:rsidRPr="00D46D86" w:rsidTr="00FC5E7D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Информацио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ные технологии в реинжинири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ге бизнес-процессов.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</w:tr>
      <w:tr w:rsidR="008649D8" w:rsidRPr="00D46D86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6D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D46D86" w:rsidRDefault="003931B3" w:rsidP="00176D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649D8" w:rsidRPr="00D46D86" w:rsidRDefault="003931B3" w:rsidP="00176D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649D8" w:rsidRPr="00D46D86" w:rsidRDefault="0018594F" w:rsidP="00176D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49D8" w:rsidRPr="00D46D86" w:rsidRDefault="003931B3" w:rsidP="00176D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36</w:t>
            </w:r>
          </w:p>
        </w:tc>
      </w:tr>
    </w:tbl>
    <w:p w:rsidR="008649D8" w:rsidRPr="00D46D86" w:rsidRDefault="008649D8" w:rsidP="00176D85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46D86" w:rsidRDefault="008649D8" w:rsidP="00D46D86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46D86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46D86" w:rsidTr="00642F98">
        <w:trPr>
          <w:tblHeader/>
          <w:jc w:val="center"/>
        </w:trPr>
        <w:tc>
          <w:tcPr>
            <w:tcW w:w="628" w:type="dxa"/>
            <w:vAlign w:val="center"/>
          </w:tcPr>
          <w:p w:rsidR="008649D8" w:rsidRPr="00D46D86" w:rsidRDefault="008649D8" w:rsidP="00176D8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46D86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46D86" w:rsidRDefault="008649D8" w:rsidP="00176D8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46D86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46D86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46D86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46D86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46D86">
              <w:rPr>
                <w:b/>
                <w:sz w:val="28"/>
                <w:szCs w:val="24"/>
              </w:rPr>
              <w:t>СРС</w:t>
            </w:r>
          </w:p>
        </w:tc>
      </w:tr>
      <w:tr w:rsidR="00D46D86" w:rsidRPr="00D46D86" w:rsidTr="002F7C5C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D46D86" w:rsidRPr="00D46D86" w:rsidRDefault="00D46D86" w:rsidP="00D46D86">
            <w:pPr>
              <w:pStyle w:val="310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Основные ко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цепции улучш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ния бизнес-процессов.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6</w:t>
            </w:r>
          </w:p>
        </w:tc>
      </w:tr>
      <w:tr w:rsidR="00D46D86" w:rsidRPr="00D46D86" w:rsidTr="002F7C5C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D46D86" w:rsidRPr="00D46D86" w:rsidRDefault="00D46D86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Сущность, цели и задачи реинжиниринга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 (РБП).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6</w:t>
            </w:r>
          </w:p>
        </w:tc>
      </w:tr>
      <w:tr w:rsidR="00D46D86" w:rsidRPr="00D46D86" w:rsidTr="00A35C84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D46D86" w:rsidRPr="00D46D86" w:rsidRDefault="00D46D86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Принципы р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инжиниринга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нес-процессов.</w:t>
            </w:r>
          </w:p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Объект реинж</w:t>
            </w:r>
            <w:r w:rsidRPr="00D46D86">
              <w:rPr>
                <w:sz w:val="24"/>
                <w:szCs w:val="24"/>
              </w:rPr>
              <w:t>и</w:t>
            </w:r>
            <w:r w:rsidRPr="00D46D86">
              <w:rPr>
                <w:sz w:val="24"/>
                <w:szCs w:val="24"/>
              </w:rPr>
              <w:t>ниринга бизнес-процессов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7</w:t>
            </w:r>
          </w:p>
        </w:tc>
      </w:tr>
      <w:tr w:rsidR="00D46D86" w:rsidRPr="00D46D86" w:rsidTr="002F7C5C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  <w:jc w:val="both"/>
            </w:pPr>
            <w:r w:rsidRPr="00D46D86">
              <w:t>Технология р</w:t>
            </w:r>
            <w:r w:rsidRPr="00D46D86">
              <w:t>е</w:t>
            </w:r>
            <w:r w:rsidRPr="00D46D86">
              <w:t>инжиниринга бизнес-процессов.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6</w:t>
            </w:r>
          </w:p>
        </w:tc>
      </w:tr>
      <w:tr w:rsidR="00D46D86" w:rsidRPr="00D46D86" w:rsidTr="002F7C5C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  <w:jc w:val="both"/>
            </w:pPr>
            <w:r w:rsidRPr="00D46D86">
              <w:t>Методология РБП.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7</w:t>
            </w:r>
          </w:p>
        </w:tc>
      </w:tr>
      <w:tr w:rsidR="00D46D86" w:rsidRPr="00D46D86" w:rsidTr="002F7C5C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  <w:jc w:val="both"/>
            </w:pPr>
            <w:r w:rsidRPr="00D46D86">
              <w:t>Функциональное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8</w:t>
            </w:r>
          </w:p>
        </w:tc>
      </w:tr>
      <w:tr w:rsidR="00D46D86" w:rsidRPr="00D46D86" w:rsidTr="002F7C5C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</w:pPr>
            <w:r w:rsidRPr="00D46D86">
              <w:t>Объектно-ориентированное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6</w:t>
            </w:r>
          </w:p>
        </w:tc>
      </w:tr>
      <w:tr w:rsidR="00D46D86" w:rsidRPr="00D46D86" w:rsidTr="002F7C5C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pStyle w:val="Default"/>
            </w:pPr>
            <w:r w:rsidRPr="00D46D86">
              <w:t>Имитационное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7</w:t>
            </w:r>
          </w:p>
        </w:tc>
      </w:tr>
      <w:tr w:rsidR="00D46D86" w:rsidRPr="00D46D86" w:rsidTr="002F7C5C">
        <w:trPr>
          <w:jc w:val="center"/>
        </w:trPr>
        <w:tc>
          <w:tcPr>
            <w:tcW w:w="628" w:type="dxa"/>
          </w:tcPr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shd w:val="clear" w:color="auto" w:fill="auto"/>
          </w:tcPr>
          <w:p w:rsidR="00D46D86" w:rsidRPr="00D46D86" w:rsidRDefault="00D46D86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Информацио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ные технологии в реинжинири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ге бизнес-процессов.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7</w:t>
            </w:r>
          </w:p>
        </w:tc>
      </w:tr>
      <w:tr w:rsidR="008649D8" w:rsidRPr="00D46D86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D46D86" w:rsidRDefault="008649D8" w:rsidP="00176D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6D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D46D86" w:rsidRDefault="00B87B66" w:rsidP="00176D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46D86" w:rsidRDefault="00B87B66" w:rsidP="00176D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46D86" w:rsidRDefault="001069C7" w:rsidP="00176D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49D8" w:rsidRPr="00D46D86" w:rsidRDefault="00B87B66" w:rsidP="00176D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60</w:t>
            </w:r>
          </w:p>
        </w:tc>
      </w:tr>
    </w:tbl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2575F" w:rsidRPr="00D46D86" w:rsidRDefault="0032575F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D46D86" w:rsidRPr="00D46D86" w:rsidRDefault="00D46D86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929"/>
        <w:gridCol w:w="6202"/>
      </w:tblGrid>
      <w:tr w:rsidR="00C97DEF" w:rsidRPr="00D46D86" w:rsidTr="00C97DEF">
        <w:trPr>
          <w:tblHeader/>
          <w:jc w:val="center"/>
        </w:trPr>
        <w:tc>
          <w:tcPr>
            <w:tcW w:w="440" w:type="dxa"/>
            <w:vAlign w:val="center"/>
          </w:tcPr>
          <w:p w:rsidR="00C97DEF" w:rsidRPr="00D46D86" w:rsidRDefault="00C97DEF" w:rsidP="00C97DE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6D8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9" w:type="dxa"/>
            <w:vAlign w:val="center"/>
          </w:tcPr>
          <w:p w:rsidR="00C97DEF" w:rsidRPr="00D46D86" w:rsidRDefault="00C97DEF" w:rsidP="00C97DE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6D8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C97DEF" w:rsidRPr="00D46D86" w:rsidRDefault="00C97DEF" w:rsidP="00C97DE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6D86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46D86" w:rsidRPr="00D46D86" w:rsidTr="003215FC">
        <w:trPr>
          <w:trHeight w:val="1769"/>
          <w:tblHeader/>
          <w:jc w:val="center"/>
        </w:trPr>
        <w:tc>
          <w:tcPr>
            <w:tcW w:w="440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D46D86" w:rsidRPr="00D46D86" w:rsidRDefault="00D46D86" w:rsidP="00D46D86">
            <w:pPr>
              <w:pStyle w:val="310"/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Основные ко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цепции улучш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ния бизнес-процессов.</w:t>
            </w:r>
          </w:p>
        </w:tc>
        <w:tc>
          <w:tcPr>
            <w:tcW w:w="6202" w:type="dxa"/>
            <w:vMerge w:val="restart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hyperlink r:id="rId8" w:history="1">
              <w:proofErr w:type="spellStart"/>
              <w:r w:rsidRPr="00D46D86">
                <w:rPr>
                  <w:rFonts w:eastAsia="Calibri"/>
                  <w:sz w:val="24"/>
                  <w:szCs w:val="24"/>
                </w:rPr>
                <w:t>Бубнова</w:t>
              </w:r>
              <w:proofErr w:type="spellEnd"/>
              <w:r w:rsidRPr="00D46D86">
                <w:rPr>
                  <w:rFonts w:eastAsia="Calibri"/>
                  <w:sz w:val="24"/>
                  <w:szCs w:val="24"/>
                </w:rPr>
                <w:t xml:space="preserve"> Г. В., Дроздова И. И. и др. Информационный менеджмент и электронная коммерция на транспорте. —  </w:t>
              </w:r>
              <w:proofErr w:type="gramStart"/>
              <w:r w:rsidRPr="00D46D86">
                <w:rPr>
                  <w:rFonts w:eastAsia="Calibri"/>
                  <w:sz w:val="24"/>
                  <w:szCs w:val="24"/>
                </w:rPr>
                <w:t>Москва:  УМЦ</w:t>
              </w:r>
              <w:proofErr w:type="gramEnd"/>
              <w:r w:rsidRPr="00D46D86">
                <w:rPr>
                  <w:rFonts w:eastAsia="Calibri"/>
                  <w:sz w:val="24"/>
                  <w:szCs w:val="24"/>
                </w:rPr>
                <w:t xml:space="preserve"> ЖДТ 2013 г.— 463 с. — Электронное издание. — ISBN 978-5-89035-613-0</w:t>
              </w:r>
            </w:hyperlink>
          </w:p>
          <w:p w:rsidR="00D46D86" w:rsidRPr="00D46D86" w:rsidRDefault="00D46D86" w:rsidP="00D46D86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hyperlink r:id="rId9" w:history="1">
              <w:r w:rsidRPr="00D46D86">
                <w:rPr>
                  <w:rFonts w:eastAsia="Calibri"/>
                  <w:sz w:val="24"/>
                  <w:szCs w:val="24"/>
                </w:rPr>
                <w:t>Ковалев В.А. Современный стратегический анализ: Учебник для вузов. Стандарт третьего поколения. —  Санкт-</w:t>
              </w:r>
              <w:proofErr w:type="gramStart"/>
              <w:r w:rsidRPr="00D46D86">
                <w:rPr>
                  <w:rFonts w:eastAsia="Calibri"/>
                  <w:sz w:val="24"/>
                  <w:szCs w:val="24"/>
                </w:rPr>
                <w:t>Петербург:  Питер</w:t>
              </w:r>
              <w:proofErr w:type="gramEnd"/>
              <w:r w:rsidRPr="00D46D86">
                <w:rPr>
                  <w:rFonts w:eastAsia="Calibri"/>
                  <w:sz w:val="24"/>
                  <w:szCs w:val="24"/>
                </w:rPr>
                <w:t> 2016 г.— 288 с. — Электронное издание. — ISBN 978-5-496-02020-6</w:t>
              </w:r>
            </w:hyperlink>
          </w:p>
          <w:p w:rsidR="00D46D86" w:rsidRPr="00D46D86" w:rsidRDefault="00D46D86" w:rsidP="00D46D86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hyperlink r:id="rId10" w:history="1">
              <w:proofErr w:type="spellStart"/>
              <w:r w:rsidRPr="00D46D86">
                <w:rPr>
                  <w:rFonts w:eastAsia="Calibri"/>
                  <w:sz w:val="24"/>
                  <w:szCs w:val="24"/>
                </w:rPr>
                <w:t>Агарков</w:t>
              </w:r>
              <w:proofErr w:type="spellEnd"/>
              <w:r w:rsidRPr="00D46D86">
                <w:rPr>
                  <w:rFonts w:eastAsia="Calibri"/>
                  <w:sz w:val="24"/>
                  <w:szCs w:val="24"/>
                </w:rPr>
                <w:t xml:space="preserve"> А. П., Голов Р. С. Управление инновационной деятельностью. —  </w:t>
              </w:r>
              <w:proofErr w:type="gramStart"/>
              <w:r w:rsidRPr="00D46D86">
                <w:rPr>
                  <w:rFonts w:eastAsia="Calibri"/>
                  <w:sz w:val="24"/>
                  <w:szCs w:val="24"/>
                </w:rPr>
                <w:t>Москва:  Дашков</w:t>
              </w:r>
              <w:proofErr w:type="gramEnd"/>
              <w:r w:rsidRPr="00D46D86">
                <w:rPr>
                  <w:rFonts w:eastAsia="Calibri"/>
                  <w:sz w:val="24"/>
                  <w:szCs w:val="24"/>
                </w:rPr>
                <w:t xml:space="preserve"> и К 2014 г.— 208 с. — Электронное издание. — ISBN 978-5-394-02328-6</w:t>
              </w:r>
            </w:hyperlink>
          </w:p>
          <w:p w:rsidR="00D46D86" w:rsidRPr="00D46D86" w:rsidRDefault="00D46D86" w:rsidP="00D46D86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hyperlink r:id="rId11" w:history="1">
              <w:proofErr w:type="spellStart"/>
              <w:r w:rsidRPr="00D46D86">
                <w:rPr>
                  <w:rFonts w:eastAsia="Calibri"/>
                  <w:sz w:val="24"/>
                  <w:szCs w:val="24"/>
                </w:rPr>
                <w:t>Агарков</w:t>
              </w:r>
              <w:proofErr w:type="spellEnd"/>
              <w:r w:rsidRPr="00D46D86">
                <w:rPr>
                  <w:rFonts w:eastAsia="Calibri"/>
                  <w:sz w:val="24"/>
                  <w:szCs w:val="24"/>
                </w:rPr>
                <w:t xml:space="preserve"> А. П., Голов Р. С., Голиков А. М. и др. Теория организации. Организация производства: Интегрированное учебное пособие. —  </w:t>
              </w:r>
              <w:proofErr w:type="gramStart"/>
              <w:r w:rsidRPr="00D46D86">
                <w:rPr>
                  <w:rFonts w:eastAsia="Calibri"/>
                  <w:sz w:val="24"/>
                  <w:szCs w:val="24"/>
                </w:rPr>
                <w:t>Москва:  Дашков</w:t>
              </w:r>
              <w:proofErr w:type="gramEnd"/>
              <w:r w:rsidRPr="00D46D86">
                <w:rPr>
                  <w:rFonts w:eastAsia="Calibri"/>
                  <w:sz w:val="24"/>
                  <w:szCs w:val="24"/>
                </w:rPr>
                <w:t xml:space="preserve"> и К 2015 г.— 272 с. — Электронное издание. — ISBN 978-5-394-01583-0</w:t>
              </w:r>
            </w:hyperlink>
          </w:p>
          <w:p w:rsidR="00D46D86" w:rsidRPr="00D46D86" w:rsidRDefault="00D46D86" w:rsidP="00D46D86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D46D86">
              <w:rPr>
                <w:rFonts w:eastAsia="Calibri"/>
                <w:sz w:val="24"/>
                <w:szCs w:val="24"/>
              </w:rPr>
              <w:t>Ковалев, П.П. Банковский риск-менеджмент [Электронный ресурс</w:t>
            </w:r>
            <w:proofErr w:type="gramStart"/>
            <w:r w:rsidRPr="00D46D86">
              <w:rPr>
                <w:rFonts w:eastAsia="Calibri"/>
                <w:sz w:val="24"/>
                <w:szCs w:val="24"/>
              </w:rPr>
              <w:t>] :</w:t>
            </w:r>
            <w:proofErr w:type="gramEnd"/>
            <w:r w:rsidRPr="00D46D86">
              <w:rPr>
                <w:rFonts w:eastAsia="Calibri"/>
                <w:sz w:val="24"/>
                <w:szCs w:val="24"/>
              </w:rPr>
              <w:t xml:space="preserve"> учеб. пособие — Электрон. дан. — </w:t>
            </w:r>
            <w:proofErr w:type="gramStart"/>
            <w:r w:rsidRPr="00D46D86">
              <w:rPr>
                <w:rFonts w:eastAsia="Calibri"/>
                <w:sz w:val="24"/>
                <w:szCs w:val="24"/>
              </w:rPr>
              <w:t>Москва :</w:t>
            </w:r>
            <w:proofErr w:type="gramEnd"/>
            <w:r w:rsidRPr="00D46D86">
              <w:rPr>
                <w:rFonts w:eastAsia="Calibri"/>
                <w:sz w:val="24"/>
                <w:szCs w:val="24"/>
              </w:rPr>
              <w:t xml:space="preserve"> Финансы и статистика, 2014. — 304 с. — Режим доступа: https://e.lanbook.com/book/69167. — </w:t>
            </w:r>
            <w:proofErr w:type="spellStart"/>
            <w:r w:rsidRPr="00D46D86">
              <w:rPr>
                <w:rFonts w:eastAsia="Calibri"/>
                <w:sz w:val="24"/>
                <w:szCs w:val="24"/>
              </w:rPr>
              <w:t>Загл</w:t>
            </w:r>
            <w:proofErr w:type="spellEnd"/>
            <w:r w:rsidRPr="00D46D86">
              <w:rPr>
                <w:rFonts w:eastAsia="Calibri"/>
                <w:sz w:val="24"/>
                <w:szCs w:val="24"/>
              </w:rPr>
              <w:t>. с экрана.</w:t>
            </w:r>
          </w:p>
          <w:p w:rsidR="00D46D86" w:rsidRPr="00D46D86" w:rsidRDefault="00D46D86" w:rsidP="00D46D86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D46D86">
              <w:rPr>
                <w:rFonts w:eastAsia="Calibri"/>
                <w:sz w:val="24"/>
                <w:szCs w:val="24"/>
              </w:rPr>
              <w:t>Герасименко, Петр Васильевич.     Теория оценивания риска [Текст</w:t>
            </w:r>
            <w:proofErr w:type="gramStart"/>
            <w:r w:rsidRPr="00D46D86">
              <w:rPr>
                <w:rFonts w:eastAsia="Calibri"/>
                <w:sz w:val="24"/>
                <w:szCs w:val="24"/>
              </w:rPr>
              <w:t>] :</w:t>
            </w:r>
            <w:proofErr w:type="gramEnd"/>
            <w:r w:rsidRPr="00D46D86">
              <w:rPr>
                <w:rFonts w:eastAsia="Calibri"/>
                <w:sz w:val="24"/>
                <w:szCs w:val="24"/>
              </w:rPr>
              <w:t xml:space="preserve"> учебное пособие / П. В. Герасименко ; ФБГОУ ВПО ПГУПС. - Санкт-</w:t>
            </w:r>
            <w:proofErr w:type="gramStart"/>
            <w:r w:rsidRPr="00D46D86">
              <w:rPr>
                <w:rFonts w:eastAsia="Calibri"/>
                <w:sz w:val="24"/>
                <w:szCs w:val="24"/>
              </w:rPr>
              <w:t>Петербург :</w:t>
            </w:r>
            <w:proofErr w:type="gramEnd"/>
            <w:r w:rsidRPr="00D46D86">
              <w:rPr>
                <w:rFonts w:eastAsia="Calibri"/>
                <w:sz w:val="24"/>
                <w:szCs w:val="24"/>
              </w:rPr>
              <w:t xml:space="preserve"> ФГБОУ ВПО ПГУПС, 2015. - 51 </w:t>
            </w:r>
            <w:proofErr w:type="gramStart"/>
            <w:r w:rsidRPr="00D46D86">
              <w:rPr>
                <w:rFonts w:eastAsia="Calibri"/>
                <w:sz w:val="24"/>
                <w:szCs w:val="24"/>
              </w:rPr>
              <w:t>с. :</w:t>
            </w:r>
            <w:proofErr w:type="gramEnd"/>
            <w:r w:rsidRPr="00D46D86">
              <w:rPr>
                <w:rFonts w:eastAsia="Calibri"/>
                <w:sz w:val="24"/>
                <w:szCs w:val="24"/>
              </w:rPr>
              <w:t xml:space="preserve"> рис. - </w:t>
            </w:r>
            <w:proofErr w:type="spellStart"/>
            <w:r w:rsidRPr="00D46D86">
              <w:rPr>
                <w:rFonts w:eastAsia="Calibri"/>
                <w:sz w:val="24"/>
                <w:szCs w:val="24"/>
              </w:rPr>
              <w:t>Библиогр</w:t>
            </w:r>
            <w:proofErr w:type="spellEnd"/>
            <w:r w:rsidRPr="00D46D86">
              <w:rPr>
                <w:rFonts w:eastAsia="Calibri"/>
                <w:sz w:val="24"/>
                <w:szCs w:val="24"/>
              </w:rPr>
              <w:t>.: с. 50. - ISBN 978-5-7641-0811-7</w:t>
            </w:r>
          </w:p>
          <w:p w:rsidR="00D46D86" w:rsidRPr="00D46D86" w:rsidRDefault="00D46D86" w:rsidP="00D46D86">
            <w:pPr>
              <w:tabs>
                <w:tab w:val="left" w:pos="1418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46D86" w:rsidRPr="00D46D86" w:rsidTr="003215FC">
        <w:trPr>
          <w:tblHeader/>
          <w:jc w:val="center"/>
        </w:trPr>
        <w:tc>
          <w:tcPr>
            <w:tcW w:w="440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D46D86" w:rsidRPr="00D46D86" w:rsidRDefault="00D46D86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Сущность, цели и задачи реинжиниринга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 (РБП).</w:t>
            </w:r>
          </w:p>
        </w:tc>
        <w:tc>
          <w:tcPr>
            <w:tcW w:w="6202" w:type="dxa"/>
            <w:vMerge/>
            <w:vAlign w:val="center"/>
          </w:tcPr>
          <w:p w:rsidR="00D46D86" w:rsidRPr="00D46D86" w:rsidRDefault="00D46D86" w:rsidP="00D46D86">
            <w:pPr>
              <w:tabs>
                <w:tab w:val="left" w:pos="1418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46D86" w:rsidRPr="00D46D86" w:rsidTr="003215FC">
        <w:trPr>
          <w:tblHeader/>
          <w:jc w:val="center"/>
        </w:trPr>
        <w:tc>
          <w:tcPr>
            <w:tcW w:w="440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D46D86" w:rsidRPr="00D46D86" w:rsidRDefault="00D46D86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Принципы р</w:t>
            </w:r>
            <w:r w:rsidRPr="00D46D86">
              <w:rPr>
                <w:sz w:val="24"/>
                <w:szCs w:val="24"/>
              </w:rPr>
              <w:t>е</w:t>
            </w:r>
            <w:r w:rsidRPr="00D46D86">
              <w:rPr>
                <w:sz w:val="24"/>
                <w:szCs w:val="24"/>
              </w:rPr>
              <w:t>инжиниринга би</w:t>
            </w:r>
            <w:r w:rsidRPr="00D46D86">
              <w:rPr>
                <w:sz w:val="24"/>
                <w:szCs w:val="24"/>
              </w:rPr>
              <w:t>з</w:t>
            </w:r>
            <w:r w:rsidRPr="00D46D86">
              <w:rPr>
                <w:sz w:val="24"/>
                <w:szCs w:val="24"/>
              </w:rPr>
              <w:t>нес-процессов.</w:t>
            </w:r>
          </w:p>
          <w:p w:rsidR="00D46D86" w:rsidRPr="00D46D86" w:rsidRDefault="00D46D86" w:rsidP="00D46D86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Объект реинж</w:t>
            </w:r>
            <w:r w:rsidRPr="00D46D86">
              <w:rPr>
                <w:sz w:val="24"/>
                <w:szCs w:val="24"/>
              </w:rPr>
              <w:t>и</w:t>
            </w:r>
            <w:r w:rsidRPr="00D46D86">
              <w:rPr>
                <w:sz w:val="24"/>
                <w:szCs w:val="24"/>
              </w:rPr>
              <w:t>ниринга бизнес-процессов</w:t>
            </w:r>
          </w:p>
        </w:tc>
        <w:tc>
          <w:tcPr>
            <w:tcW w:w="6202" w:type="dxa"/>
            <w:vMerge/>
            <w:vAlign w:val="center"/>
          </w:tcPr>
          <w:p w:rsidR="00D46D86" w:rsidRPr="00D46D86" w:rsidRDefault="00D46D86" w:rsidP="00D46D86">
            <w:pPr>
              <w:tabs>
                <w:tab w:val="left" w:pos="1418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46D86" w:rsidRPr="00D46D86" w:rsidTr="003215FC">
        <w:trPr>
          <w:tblHeader/>
          <w:jc w:val="center"/>
        </w:trPr>
        <w:tc>
          <w:tcPr>
            <w:tcW w:w="440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:rsidR="00D46D86" w:rsidRPr="00D46D86" w:rsidRDefault="00D46D86" w:rsidP="00D46D86">
            <w:pPr>
              <w:pStyle w:val="Default"/>
              <w:jc w:val="both"/>
            </w:pPr>
            <w:r w:rsidRPr="00D46D86">
              <w:t>Технология р</w:t>
            </w:r>
            <w:r w:rsidRPr="00D46D86">
              <w:t>е</w:t>
            </w:r>
            <w:r w:rsidRPr="00D46D86">
              <w:t>инжиниринга бизнес-процессов.</w:t>
            </w:r>
          </w:p>
        </w:tc>
        <w:tc>
          <w:tcPr>
            <w:tcW w:w="6202" w:type="dxa"/>
            <w:vMerge/>
            <w:vAlign w:val="center"/>
          </w:tcPr>
          <w:p w:rsidR="00D46D86" w:rsidRPr="00D46D86" w:rsidRDefault="00D46D86" w:rsidP="00D46D86">
            <w:pPr>
              <w:tabs>
                <w:tab w:val="left" w:pos="1418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46D86" w:rsidRPr="00D46D86" w:rsidTr="003215FC">
        <w:trPr>
          <w:tblHeader/>
          <w:jc w:val="center"/>
        </w:trPr>
        <w:tc>
          <w:tcPr>
            <w:tcW w:w="440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:rsidR="00D46D86" w:rsidRPr="00D46D86" w:rsidRDefault="00D46D86" w:rsidP="00D46D86">
            <w:pPr>
              <w:pStyle w:val="Default"/>
              <w:jc w:val="both"/>
            </w:pPr>
            <w:r w:rsidRPr="00D46D86">
              <w:t>Методология РБП.</w:t>
            </w:r>
          </w:p>
        </w:tc>
        <w:tc>
          <w:tcPr>
            <w:tcW w:w="6202" w:type="dxa"/>
            <w:vMerge/>
            <w:vAlign w:val="center"/>
          </w:tcPr>
          <w:p w:rsidR="00D46D86" w:rsidRPr="00D46D86" w:rsidRDefault="00D46D86" w:rsidP="00D46D86">
            <w:pPr>
              <w:tabs>
                <w:tab w:val="left" w:pos="1418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46D86" w:rsidRPr="00D46D86" w:rsidTr="003215FC">
        <w:trPr>
          <w:trHeight w:val="1124"/>
          <w:tblHeader/>
          <w:jc w:val="center"/>
        </w:trPr>
        <w:tc>
          <w:tcPr>
            <w:tcW w:w="440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:rsidR="00D46D86" w:rsidRPr="00D46D86" w:rsidRDefault="00D46D86" w:rsidP="00D46D86">
            <w:pPr>
              <w:pStyle w:val="Default"/>
              <w:jc w:val="both"/>
            </w:pPr>
            <w:r w:rsidRPr="00D46D86">
              <w:t>Функциональное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6202" w:type="dxa"/>
            <w:vMerge/>
            <w:vAlign w:val="center"/>
          </w:tcPr>
          <w:p w:rsidR="00D46D86" w:rsidRPr="00D46D86" w:rsidRDefault="00D46D86" w:rsidP="00D46D86">
            <w:pPr>
              <w:tabs>
                <w:tab w:val="left" w:pos="1418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46D86" w:rsidRPr="00D46D86" w:rsidTr="003215FC">
        <w:trPr>
          <w:tblHeader/>
          <w:jc w:val="center"/>
        </w:trPr>
        <w:tc>
          <w:tcPr>
            <w:tcW w:w="440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7</w:t>
            </w:r>
          </w:p>
        </w:tc>
        <w:tc>
          <w:tcPr>
            <w:tcW w:w="2929" w:type="dxa"/>
            <w:shd w:val="clear" w:color="auto" w:fill="auto"/>
          </w:tcPr>
          <w:p w:rsidR="00D46D86" w:rsidRPr="00D46D86" w:rsidRDefault="00D46D86" w:rsidP="00D46D86">
            <w:pPr>
              <w:pStyle w:val="Default"/>
            </w:pPr>
            <w:r w:rsidRPr="00D46D86">
              <w:t>Объектно-ориентированное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6202" w:type="dxa"/>
            <w:vMerge/>
            <w:vAlign w:val="center"/>
          </w:tcPr>
          <w:p w:rsidR="00D46D86" w:rsidRPr="00D46D86" w:rsidRDefault="00D46D86" w:rsidP="00D46D86">
            <w:pPr>
              <w:tabs>
                <w:tab w:val="left" w:pos="1418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46D86" w:rsidRPr="00D46D86" w:rsidTr="003215FC">
        <w:trPr>
          <w:tblHeader/>
          <w:jc w:val="center"/>
        </w:trPr>
        <w:tc>
          <w:tcPr>
            <w:tcW w:w="440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8</w:t>
            </w:r>
          </w:p>
        </w:tc>
        <w:tc>
          <w:tcPr>
            <w:tcW w:w="2929" w:type="dxa"/>
            <w:shd w:val="clear" w:color="auto" w:fill="auto"/>
          </w:tcPr>
          <w:p w:rsidR="00D46D86" w:rsidRPr="00D46D86" w:rsidRDefault="00D46D86" w:rsidP="00D46D86">
            <w:pPr>
              <w:pStyle w:val="Default"/>
            </w:pPr>
            <w:r w:rsidRPr="00D46D86">
              <w:t>Имитационное моделирование би</w:t>
            </w:r>
            <w:r w:rsidRPr="00D46D86">
              <w:t>з</w:t>
            </w:r>
            <w:r w:rsidRPr="00D46D86">
              <w:t xml:space="preserve">нес-процессов </w:t>
            </w:r>
          </w:p>
        </w:tc>
        <w:tc>
          <w:tcPr>
            <w:tcW w:w="6202" w:type="dxa"/>
            <w:vMerge/>
            <w:vAlign w:val="center"/>
          </w:tcPr>
          <w:p w:rsidR="00D46D86" w:rsidRPr="00D46D86" w:rsidRDefault="00D46D86" w:rsidP="00D46D86">
            <w:pPr>
              <w:tabs>
                <w:tab w:val="left" w:pos="1418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D46D86" w:rsidRPr="00D46D86" w:rsidTr="003215FC">
        <w:trPr>
          <w:tblHeader/>
          <w:jc w:val="center"/>
        </w:trPr>
        <w:tc>
          <w:tcPr>
            <w:tcW w:w="440" w:type="dxa"/>
            <w:vAlign w:val="center"/>
          </w:tcPr>
          <w:p w:rsidR="00D46D86" w:rsidRPr="00D46D86" w:rsidRDefault="00D46D86" w:rsidP="00D46D8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9</w:t>
            </w:r>
          </w:p>
        </w:tc>
        <w:tc>
          <w:tcPr>
            <w:tcW w:w="2929" w:type="dxa"/>
            <w:shd w:val="clear" w:color="auto" w:fill="auto"/>
          </w:tcPr>
          <w:p w:rsidR="00D46D86" w:rsidRPr="00D46D86" w:rsidRDefault="00D46D86" w:rsidP="00D46D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D86">
              <w:rPr>
                <w:sz w:val="24"/>
                <w:szCs w:val="24"/>
              </w:rPr>
              <w:t>Информацио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ные технологии в реинжинири</w:t>
            </w:r>
            <w:r w:rsidRPr="00D46D86">
              <w:rPr>
                <w:sz w:val="24"/>
                <w:szCs w:val="24"/>
              </w:rPr>
              <w:t>н</w:t>
            </w:r>
            <w:r w:rsidRPr="00D46D86">
              <w:rPr>
                <w:sz w:val="24"/>
                <w:szCs w:val="24"/>
              </w:rPr>
              <w:t>ге бизнес-процессов.</w:t>
            </w:r>
          </w:p>
        </w:tc>
        <w:tc>
          <w:tcPr>
            <w:tcW w:w="6202" w:type="dxa"/>
            <w:vMerge/>
            <w:vAlign w:val="center"/>
          </w:tcPr>
          <w:p w:rsidR="00D46D86" w:rsidRPr="00D46D86" w:rsidRDefault="00D46D86" w:rsidP="00D46D86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C97DEF" w:rsidRPr="00D46D86" w:rsidRDefault="00C97DEF" w:rsidP="00C97DE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46D86" w:rsidRDefault="008649D8" w:rsidP="00176D85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46D86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46D86" w:rsidRDefault="008649D8" w:rsidP="00176D8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A0EF8" w:rsidRPr="00D46D86" w:rsidRDefault="001A0EF8" w:rsidP="00176D8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A0EF8" w:rsidRPr="00D46D86" w:rsidRDefault="001A0EF8" w:rsidP="00176D8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A0EF8" w:rsidRPr="00D46D86" w:rsidRDefault="001A0EF8" w:rsidP="00176D8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40CFA" w:rsidRPr="00D46D86" w:rsidRDefault="00F65619" w:rsidP="00D46D86">
      <w:pPr>
        <w:pStyle w:val="a3"/>
        <w:widowControl/>
        <w:numPr>
          <w:ilvl w:val="0"/>
          <w:numId w:val="42"/>
        </w:numPr>
        <w:spacing w:line="240" w:lineRule="auto"/>
        <w:rPr>
          <w:rFonts w:eastAsia="Calibri"/>
          <w:sz w:val="28"/>
          <w:szCs w:val="28"/>
        </w:rPr>
      </w:pPr>
      <w:hyperlink r:id="rId12" w:history="1">
        <w:proofErr w:type="spellStart"/>
        <w:r w:rsidRPr="00D46D86">
          <w:rPr>
            <w:rFonts w:eastAsia="Calibri"/>
            <w:sz w:val="28"/>
            <w:szCs w:val="28"/>
          </w:rPr>
          <w:t>Бубнова</w:t>
        </w:r>
        <w:proofErr w:type="spellEnd"/>
        <w:r w:rsidRPr="00D46D86">
          <w:rPr>
            <w:rFonts w:eastAsia="Calibri"/>
            <w:sz w:val="28"/>
            <w:szCs w:val="28"/>
          </w:rPr>
          <w:t xml:space="preserve"> Г. В., Дроздова И. И. и др. Информационный менеджмент и электронная коммерция на транспорте. —  </w:t>
        </w:r>
        <w:proofErr w:type="gramStart"/>
        <w:r w:rsidRPr="00D46D86">
          <w:rPr>
            <w:rFonts w:eastAsia="Calibri"/>
            <w:sz w:val="28"/>
            <w:szCs w:val="28"/>
          </w:rPr>
          <w:t>Москва:  УМЦ</w:t>
        </w:r>
        <w:proofErr w:type="gramEnd"/>
        <w:r w:rsidRPr="00D46D86">
          <w:rPr>
            <w:rFonts w:eastAsia="Calibri"/>
            <w:sz w:val="28"/>
            <w:szCs w:val="28"/>
          </w:rPr>
          <w:t xml:space="preserve"> ЖДТ 2013 г.— 463 с. — Электронное издание. — ISBN 978-5-89035-613-0</w:t>
        </w:r>
      </w:hyperlink>
    </w:p>
    <w:p w:rsidR="00F65619" w:rsidRPr="00D46D86" w:rsidRDefault="00F65619" w:rsidP="00D46D86">
      <w:pPr>
        <w:pStyle w:val="a3"/>
        <w:widowControl/>
        <w:numPr>
          <w:ilvl w:val="0"/>
          <w:numId w:val="42"/>
        </w:numPr>
        <w:spacing w:line="240" w:lineRule="auto"/>
        <w:rPr>
          <w:rFonts w:eastAsia="Calibri"/>
          <w:sz w:val="28"/>
          <w:szCs w:val="28"/>
        </w:rPr>
      </w:pPr>
      <w:hyperlink r:id="rId13" w:history="1">
        <w:r w:rsidRPr="00D46D86">
          <w:rPr>
            <w:rFonts w:eastAsia="Calibri"/>
            <w:sz w:val="28"/>
            <w:szCs w:val="28"/>
          </w:rPr>
          <w:t>Ковалев В.А. Современный стратегический анализ: Учебник для вузов. Стандарт третьего поколения. —  Санкт-</w:t>
        </w:r>
        <w:proofErr w:type="gramStart"/>
        <w:r w:rsidRPr="00D46D86">
          <w:rPr>
            <w:rFonts w:eastAsia="Calibri"/>
            <w:sz w:val="28"/>
            <w:szCs w:val="28"/>
          </w:rPr>
          <w:t>Петербург:  Питер</w:t>
        </w:r>
        <w:proofErr w:type="gramEnd"/>
        <w:r w:rsidRPr="00D46D86">
          <w:rPr>
            <w:rFonts w:eastAsia="Calibri"/>
            <w:sz w:val="28"/>
            <w:szCs w:val="28"/>
          </w:rPr>
          <w:t> 2016 г.— 288 с. — Электронное издание. — ISBN 978-5-496-02020-6</w:t>
        </w:r>
      </w:hyperlink>
    </w:p>
    <w:p w:rsidR="00F65619" w:rsidRPr="00D46D86" w:rsidRDefault="00F65619" w:rsidP="00D46D86">
      <w:pPr>
        <w:pStyle w:val="a3"/>
        <w:widowControl/>
        <w:numPr>
          <w:ilvl w:val="0"/>
          <w:numId w:val="42"/>
        </w:numPr>
        <w:spacing w:line="240" w:lineRule="auto"/>
        <w:rPr>
          <w:rFonts w:eastAsia="Calibri"/>
          <w:sz w:val="28"/>
          <w:szCs w:val="28"/>
        </w:rPr>
      </w:pPr>
      <w:hyperlink r:id="rId14" w:history="1">
        <w:proofErr w:type="spellStart"/>
        <w:r w:rsidRPr="00D46D86">
          <w:rPr>
            <w:rFonts w:eastAsia="Calibri"/>
            <w:sz w:val="28"/>
            <w:szCs w:val="28"/>
          </w:rPr>
          <w:t>Агарков</w:t>
        </w:r>
        <w:proofErr w:type="spellEnd"/>
        <w:r w:rsidRPr="00D46D86">
          <w:rPr>
            <w:rFonts w:eastAsia="Calibri"/>
            <w:sz w:val="28"/>
            <w:szCs w:val="28"/>
          </w:rPr>
          <w:t xml:space="preserve"> А. П., Голов Р. С. Управление инновационной деятельностью. —  </w:t>
        </w:r>
        <w:proofErr w:type="gramStart"/>
        <w:r w:rsidRPr="00D46D86">
          <w:rPr>
            <w:rFonts w:eastAsia="Calibri"/>
            <w:sz w:val="28"/>
            <w:szCs w:val="28"/>
          </w:rPr>
          <w:t>Москва:  Дашков</w:t>
        </w:r>
        <w:proofErr w:type="gramEnd"/>
        <w:r w:rsidRPr="00D46D86">
          <w:rPr>
            <w:rFonts w:eastAsia="Calibri"/>
            <w:sz w:val="28"/>
            <w:szCs w:val="28"/>
          </w:rPr>
          <w:t xml:space="preserve"> и К 2014 г.— 208 с. — Электронное издание. — ISBN 978-5-394-02328-6</w:t>
        </w:r>
      </w:hyperlink>
    </w:p>
    <w:p w:rsidR="00F65619" w:rsidRPr="00D46D86" w:rsidRDefault="00F65619" w:rsidP="00D46D86">
      <w:pPr>
        <w:pStyle w:val="a3"/>
        <w:widowControl/>
        <w:numPr>
          <w:ilvl w:val="0"/>
          <w:numId w:val="42"/>
        </w:numPr>
        <w:spacing w:line="240" w:lineRule="auto"/>
        <w:rPr>
          <w:rFonts w:eastAsia="Calibri"/>
          <w:sz w:val="28"/>
          <w:szCs w:val="28"/>
        </w:rPr>
      </w:pPr>
      <w:hyperlink r:id="rId15" w:history="1">
        <w:proofErr w:type="spellStart"/>
        <w:r w:rsidRPr="00D46D86">
          <w:rPr>
            <w:rFonts w:eastAsia="Calibri"/>
            <w:sz w:val="28"/>
            <w:szCs w:val="28"/>
          </w:rPr>
          <w:t>Агарков</w:t>
        </w:r>
        <w:proofErr w:type="spellEnd"/>
        <w:r w:rsidRPr="00D46D86">
          <w:rPr>
            <w:rFonts w:eastAsia="Calibri"/>
            <w:sz w:val="28"/>
            <w:szCs w:val="28"/>
          </w:rPr>
          <w:t xml:space="preserve"> А. П., Голов Р. С., Голиков А. М. и др. Теория организации. Организация производства: Интегрированное учебное пособие. —  </w:t>
        </w:r>
        <w:proofErr w:type="gramStart"/>
        <w:r w:rsidRPr="00D46D86">
          <w:rPr>
            <w:rFonts w:eastAsia="Calibri"/>
            <w:sz w:val="28"/>
            <w:szCs w:val="28"/>
          </w:rPr>
          <w:t>Москва:  Дашков</w:t>
        </w:r>
        <w:proofErr w:type="gramEnd"/>
        <w:r w:rsidRPr="00D46D86">
          <w:rPr>
            <w:rFonts w:eastAsia="Calibri"/>
            <w:sz w:val="28"/>
            <w:szCs w:val="28"/>
          </w:rPr>
          <w:t xml:space="preserve"> и К 2015 г.— 272 с. — Электронное издание. — ISBN 978-5-394-01583-0</w:t>
        </w:r>
      </w:hyperlink>
    </w:p>
    <w:p w:rsidR="00F65619" w:rsidRPr="00D46D86" w:rsidRDefault="00F65619" w:rsidP="00D46D86">
      <w:pPr>
        <w:pStyle w:val="a3"/>
        <w:widowControl/>
        <w:numPr>
          <w:ilvl w:val="0"/>
          <w:numId w:val="42"/>
        </w:numPr>
        <w:spacing w:line="240" w:lineRule="auto"/>
        <w:rPr>
          <w:rFonts w:eastAsia="Calibri"/>
          <w:sz w:val="28"/>
          <w:szCs w:val="28"/>
        </w:rPr>
      </w:pPr>
      <w:r w:rsidRPr="00D46D86">
        <w:rPr>
          <w:rFonts w:eastAsia="Calibri"/>
          <w:sz w:val="28"/>
          <w:szCs w:val="28"/>
        </w:rPr>
        <w:t>Ковалев, П.П. Банковский риск-менеджмент [Электронный ресурс</w:t>
      </w:r>
      <w:proofErr w:type="gramStart"/>
      <w:r w:rsidRPr="00D46D86">
        <w:rPr>
          <w:rFonts w:eastAsia="Calibri"/>
          <w:sz w:val="28"/>
          <w:szCs w:val="28"/>
        </w:rPr>
        <w:t>] :</w:t>
      </w:r>
      <w:proofErr w:type="gramEnd"/>
      <w:r w:rsidRPr="00D46D86">
        <w:rPr>
          <w:rFonts w:eastAsia="Calibri"/>
          <w:sz w:val="28"/>
          <w:szCs w:val="28"/>
        </w:rPr>
        <w:t xml:space="preserve"> учеб. пособие — Электрон. дан. — </w:t>
      </w:r>
      <w:proofErr w:type="gramStart"/>
      <w:r w:rsidRPr="00D46D86">
        <w:rPr>
          <w:rFonts w:eastAsia="Calibri"/>
          <w:sz w:val="28"/>
          <w:szCs w:val="28"/>
        </w:rPr>
        <w:t>Москва :</w:t>
      </w:r>
      <w:proofErr w:type="gramEnd"/>
      <w:r w:rsidRPr="00D46D86">
        <w:rPr>
          <w:rFonts w:eastAsia="Calibri"/>
          <w:sz w:val="28"/>
          <w:szCs w:val="28"/>
        </w:rPr>
        <w:t xml:space="preserve"> Финансы и статистика, 2014. — 304 с. — Режим доступа: https://e.lanbook.com/book/69167. — </w:t>
      </w:r>
      <w:proofErr w:type="spellStart"/>
      <w:r w:rsidRPr="00D46D86">
        <w:rPr>
          <w:rFonts w:eastAsia="Calibri"/>
          <w:sz w:val="28"/>
          <w:szCs w:val="28"/>
        </w:rPr>
        <w:t>Загл</w:t>
      </w:r>
      <w:proofErr w:type="spellEnd"/>
      <w:r w:rsidRPr="00D46D86">
        <w:rPr>
          <w:rFonts w:eastAsia="Calibri"/>
          <w:sz w:val="28"/>
          <w:szCs w:val="28"/>
        </w:rPr>
        <w:t>. с экрана.</w:t>
      </w:r>
    </w:p>
    <w:p w:rsidR="00F65619" w:rsidRPr="00D46D86" w:rsidRDefault="00F65619" w:rsidP="00D46D86">
      <w:pPr>
        <w:pStyle w:val="a3"/>
        <w:widowControl/>
        <w:numPr>
          <w:ilvl w:val="0"/>
          <w:numId w:val="42"/>
        </w:numPr>
        <w:spacing w:line="240" w:lineRule="auto"/>
        <w:rPr>
          <w:rFonts w:eastAsia="Calibri"/>
          <w:sz w:val="28"/>
          <w:szCs w:val="28"/>
        </w:rPr>
      </w:pPr>
      <w:r w:rsidRPr="00D46D86">
        <w:rPr>
          <w:rFonts w:eastAsia="Calibri"/>
          <w:sz w:val="28"/>
          <w:szCs w:val="28"/>
        </w:rPr>
        <w:t>Герасименко, Петр Васильевич.     Теория оценивания риска [Текст</w:t>
      </w:r>
      <w:proofErr w:type="gramStart"/>
      <w:r w:rsidRPr="00D46D86">
        <w:rPr>
          <w:rFonts w:eastAsia="Calibri"/>
          <w:sz w:val="28"/>
          <w:szCs w:val="28"/>
        </w:rPr>
        <w:t>] :</w:t>
      </w:r>
      <w:proofErr w:type="gramEnd"/>
      <w:r w:rsidRPr="00D46D86">
        <w:rPr>
          <w:rFonts w:eastAsia="Calibri"/>
          <w:sz w:val="28"/>
          <w:szCs w:val="28"/>
        </w:rPr>
        <w:t xml:space="preserve"> учебное пособие / П. В. Герасименко ; ФБГОУ ВПО ПГУПС. - Санкт-</w:t>
      </w:r>
      <w:proofErr w:type="gramStart"/>
      <w:r w:rsidRPr="00D46D86">
        <w:rPr>
          <w:rFonts w:eastAsia="Calibri"/>
          <w:sz w:val="28"/>
          <w:szCs w:val="28"/>
        </w:rPr>
        <w:t>Петербург :</w:t>
      </w:r>
      <w:proofErr w:type="gramEnd"/>
      <w:r w:rsidRPr="00D46D86">
        <w:rPr>
          <w:rFonts w:eastAsia="Calibri"/>
          <w:sz w:val="28"/>
          <w:szCs w:val="28"/>
        </w:rPr>
        <w:t xml:space="preserve"> ФГБОУ ВПО ПГУПС, 2015. - 51 </w:t>
      </w:r>
      <w:proofErr w:type="gramStart"/>
      <w:r w:rsidRPr="00D46D86">
        <w:rPr>
          <w:rFonts w:eastAsia="Calibri"/>
          <w:sz w:val="28"/>
          <w:szCs w:val="28"/>
        </w:rPr>
        <w:t>с. :</w:t>
      </w:r>
      <w:proofErr w:type="gramEnd"/>
      <w:r w:rsidRPr="00D46D86">
        <w:rPr>
          <w:rFonts w:eastAsia="Calibri"/>
          <w:sz w:val="28"/>
          <w:szCs w:val="28"/>
        </w:rPr>
        <w:t xml:space="preserve"> рис. - </w:t>
      </w:r>
      <w:proofErr w:type="spellStart"/>
      <w:r w:rsidRPr="00D46D86">
        <w:rPr>
          <w:rFonts w:eastAsia="Calibri"/>
          <w:sz w:val="28"/>
          <w:szCs w:val="28"/>
        </w:rPr>
        <w:t>Библиогр</w:t>
      </w:r>
      <w:proofErr w:type="spellEnd"/>
      <w:r w:rsidRPr="00D46D86">
        <w:rPr>
          <w:rFonts w:eastAsia="Calibri"/>
          <w:sz w:val="28"/>
          <w:szCs w:val="28"/>
        </w:rPr>
        <w:t>.: с. 50. - ISBN 978-5-7641-0811-7</w:t>
      </w:r>
    </w:p>
    <w:p w:rsidR="00F65619" w:rsidRPr="00D46D86" w:rsidRDefault="00F65619" w:rsidP="002C222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1A0EF8" w:rsidRPr="00D46D86" w:rsidRDefault="001A0EF8" w:rsidP="002C222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C7B96" w:rsidRPr="00D46D86" w:rsidRDefault="00F65619" w:rsidP="00D46D86">
      <w:pPr>
        <w:pStyle w:val="a3"/>
        <w:widowControl/>
        <w:numPr>
          <w:ilvl w:val="0"/>
          <w:numId w:val="43"/>
        </w:numPr>
        <w:spacing w:line="240" w:lineRule="auto"/>
        <w:rPr>
          <w:rFonts w:eastAsia="Calibri"/>
          <w:sz w:val="28"/>
          <w:szCs w:val="28"/>
        </w:rPr>
      </w:pPr>
      <w:r w:rsidRPr="00D46D86">
        <w:rPr>
          <w:rFonts w:eastAsia="Calibri"/>
          <w:sz w:val="28"/>
          <w:szCs w:val="28"/>
        </w:rPr>
        <w:t>Тельнов, Ю.Ф. Реинжиниринг бизнес-процессов [Электронный ресурс</w:t>
      </w:r>
      <w:proofErr w:type="gramStart"/>
      <w:r w:rsidRPr="00D46D86">
        <w:rPr>
          <w:rFonts w:eastAsia="Calibri"/>
          <w:sz w:val="28"/>
          <w:szCs w:val="28"/>
        </w:rPr>
        <w:t>] :</w:t>
      </w:r>
      <w:proofErr w:type="gramEnd"/>
      <w:r w:rsidRPr="00D46D86">
        <w:rPr>
          <w:rFonts w:eastAsia="Calibri"/>
          <w:sz w:val="28"/>
          <w:szCs w:val="28"/>
        </w:rPr>
        <w:t xml:space="preserve"> учеб. пособие — Электрон. дан. — </w:t>
      </w:r>
      <w:proofErr w:type="gramStart"/>
      <w:r w:rsidRPr="00D46D86">
        <w:rPr>
          <w:rFonts w:eastAsia="Calibri"/>
          <w:sz w:val="28"/>
          <w:szCs w:val="28"/>
        </w:rPr>
        <w:t>Москва :</w:t>
      </w:r>
      <w:proofErr w:type="gramEnd"/>
      <w:r w:rsidRPr="00D46D86">
        <w:rPr>
          <w:rFonts w:eastAsia="Calibri"/>
          <w:sz w:val="28"/>
          <w:szCs w:val="28"/>
        </w:rPr>
        <w:t xml:space="preserve"> Финансы и статистика, 2005. — 320 с. — Режим доступа: https://e.lanbook.com/book/53886. — </w:t>
      </w:r>
      <w:proofErr w:type="spellStart"/>
      <w:r w:rsidRPr="00D46D86">
        <w:rPr>
          <w:rFonts w:eastAsia="Calibri"/>
          <w:sz w:val="28"/>
          <w:szCs w:val="28"/>
        </w:rPr>
        <w:t>Загл</w:t>
      </w:r>
      <w:proofErr w:type="spellEnd"/>
      <w:r w:rsidRPr="00D46D86">
        <w:rPr>
          <w:rFonts w:eastAsia="Calibri"/>
          <w:sz w:val="28"/>
          <w:szCs w:val="28"/>
        </w:rPr>
        <w:t>. с экрана.</w:t>
      </w:r>
    </w:p>
    <w:p w:rsidR="00F65619" w:rsidRPr="00D46D86" w:rsidRDefault="00F65619" w:rsidP="00D46D86">
      <w:pPr>
        <w:pStyle w:val="a3"/>
        <w:widowControl/>
        <w:numPr>
          <w:ilvl w:val="0"/>
          <w:numId w:val="43"/>
        </w:numPr>
        <w:spacing w:line="240" w:lineRule="auto"/>
        <w:rPr>
          <w:rFonts w:eastAsia="Calibri"/>
          <w:sz w:val="28"/>
          <w:szCs w:val="28"/>
        </w:rPr>
      </w:pPr>
      <w:r w:rsidRPr="00D46D86">
        <w:rPr>
          <w:rFonts w:eastAsia="Calibri"/>
          <w:sz w:val="28"/>
          <w:szCs w:val="28"/>
        </w:rPr>
        <w:t>Ширяев, В.И. Управление бизнес-процессами [Электронный ресурс</w:t>
      </w:r>
      <w:proofErr w:type="gramStart"/>
      <w:r w:rsidRPr="00D46D86">
        <w:rPr>
          <w:rFonts w:eastAsia="Calibri"/>
          <w:sz w:val="28"/>
          <w:szCs w:val="28"/>
        </w:rPr>
        <w:t>] :</w:t>
      </w:r>
      <w:proofErr w:type="gramEnd"/>
      <w:r w:rsidRPr="00D46D86">
        <w:rPr>
          <w:rFonts w:eastAsia="Calibri"/>
          <w:sz w:val="28"/>
          <w:szCs w:val="28"/>
        </w:rPr>
        <w:t xml:space="preserve"> учеб.-метод. пособие / В.И. Ширяев, Е.В. Ширяев. — Электрон</w:t>
      </w:r>
      <w:proofErr w:type="gramStart"/>
      <w:r w:rsidRPr="00D46D86">
        <w:rPr>
          <w:rFonts w:eastAsia="Calibri"/>
          <w:sz w:val="28"/>
          <w:szCs w:val="28"/>
        </w:rPr>
        <w:t>.</w:t>
      </w:r>
      <w:proofErr w:type="gramEnd"/>
      <w:r w:rsidRPr="00D46D86">
        <w:rPr>
          <w:rFonts w:eastAsia="Calibri"/>
          <w:sz w:val="28"/>
          <w:szCs w:val="28"/>
        </w:rPr>
        <w:t xml:space="preserve"> дан. — </w:t>
      </w:r>
      <w:proofErr w:type="gramStart"/>
      <w:r w:rsidRPr="00D46D86">
        <w:rPr>
          <w:rFonts w:eastAsia="Calibri"/>
          <w:sz w:val="28"/>
          <w:szCs w:val="28"/>
        </w:rPr>
        <w:t>Москва :</w:t>
      </w:r>
      <w:proofErr w:type="gramEnd"/>
      <w:r w:rsidRPr="00D46D86">
        <w:rPr>
          <w:rFonts w:eastAsia="Calibri"/>
          <w:sz w:val="28"/>
          <w:szCs w:val="28"/>
        </w:rPr>
        <w:t xml:space="preserve"> Финансы и статистика, 2009. — 464 с. — Режим доступа: https://e.lanbook.com/book/1026. — </w:t>
      </w:r>
      <w:proofErr w:type="spellStart"/>
      <w:r w:rsidRPr="00D46D86">
        <w:rPr>
          <w:rFonts w:eastAsia="Calibri"/>
          <w:sz w:val="28"/>
          <w:szCs w:val="28"/>
        </w:rPr>
        <w:t>Загл</w:t>
      </w:r>
      <w:proofErr w:type="spellEnd"/>
      <w:r w:rsidRPr="00D46D86">
        <w:rPr>
          <w:rFonts w:eastAsia="Calibri"/>
          <w:sz w:val="28"/>
          <w:szCs w:val="28"/>
        </w:rPr>
        <w:t>. с экрана.</w:t>
      </w:r>
    </w:p>
    <w:p w:rsidR="00F65619" w:rsidRPr="00D46D86" w:rsidRDefault="00F65619" w:rsidP="00F65619">
      <w:pPr>
        <w:widowControl/>
        <w:spacing w:line="240" w:lineRule="auto"/>
        <w:rPr>
          <w:rFonts w:eastAsia="Calibri"/>
          <w:sz w:val="28"/>
          <w:szCs w:val="28"/>
        </w:rPr>
      </w:pPr>
    </w:p>
    <w:p w:rsidR="001A0EF8" w:rsidRPr="00D46D86" w:rsidRDefault="001A0EF8" w:rsidP="00176D85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1A0EF8" w:rsidRPr="00D46D86" w:rsidRDefault="001A0EF8" w:rsidP="00176D8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1A0EF8" w:rsidRPr="00D46D86" w:rsidRDefault="001A0EF8" w:rsidP="00176D8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A0EF8" w:rsidRPr="00D46D86" w:rsidRDefault="001A0EF8" w:rsidP="00176D8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A0EF8" w:rsidRPr="00D46D86" w:rsidRDefault="001A0EF8" w:rsidP="00D46D86">
      <w:pPr>
        <w:widowControl/>
        <w:tabs>
          <w:tab w:val="left" w:pos="1418"/>
        </w:tabs>
        <w:spacing w:line="240" w:lineRule="auto"/>
        <w:rPr>
          <w:bCs/>
          <w:color w:val="FF0000"/>
          <w:sz w:val="28"/>
          <w:szCs w:val="28"/>
        </w:rPr>
      </w:pPr>
      <w:r w:rsidRPr="00D46D86">
        <w:rPr>
          <w:bCs/>
          <w:sz w:val="28"/>
          <w:szCs w:val="28"/>
        </w:rPr>
        <w:lastRenderedPageBreak/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</w:t>
      </w:r>
      <w:r w:rsidRPr="00D46D86">
        <w:rPr>
          <w:bCs/>
          <w:color w:val="FF0000"/>
          <w:sz w:val="28"/>
          <w:szCs w:val="28"/>
        </w:rPr>
        <w:t>.</w:t>
      </w:r>
    </w:p>
    <w:p w:rsidR="00D46D86" w:rsidRPr="00D46D86" w:rsidRDefault="00D46D86" w:rsidP="00D46D86">
      <w:pPr>
        <w:widowControl/>
        <w:tabs>
          <w:tab w:val="left" w:pos="1418"/>
        </w:tabs>
        <w:spacing w:line="240" w:lineRule="auto"/>
        <w:rPr>
          <w:bCs/>
          <w:color w:val="FF0000"/>
          <w:sz w:val="28"/>
          <w:szCs w:val="28"/>
        </w:rPr>
      </w:pPr>
    </w:p>
    <w:p w:rsidR="00D46D86" w:rsidRPr="00D46D86" w:rsidRDefault="00D46D86" w:rsidP="00D46D8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46D86" w:rsidRPr="00D46D86" w:rsidRDefault="00D46D86" w:rsidP="00D46D8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Архив номеров </w:t>
      </w:r>
      <w:hyperlink r:id="rId16" w:history="1">
        <w:r w:rsidRPr="00D46D86">
          <w:rPr>
            <w:sz w:val="28"/>
            <w:szCs w:val="28"/>
          </w:rPr>
          <w:t>журнала «Менеджмент в России и за рубежом»</w:t>
        </w:r>
      </w:hyperlink>
      <w:r w:rsidRPr="00D46D86">
        <w:rPr>
          <w:sz w:val="28"/>
          <w:szCs w:val="28"/>
        </w:rPr>
        <w:t xml:space="preserve"> [Электронный ресурс]. Режим </w:t>
      </w:r>
      <w:proofErr w:type="gramStart"/>
      <w:r w:rsidRPr="00D46D86">
        <w:rPr>
          <w:sz w:val="28"/>
          <w:szCs w:val="28"/>
        </w:rPr>
        <w:t>доступа:  http://www.mevriz.ru/annotations/</w:t>
      </w:r>
      <w:proofErr w:type="gramEnd"/>
      <w:r w:rsidRPr="00D46D86">
        <w:rPr>
          <w:sz w:val="28"/>
          <w:szCs w:val="28"/>
        </w:rPr>
        <w:t>,</w:t>
      </w:r>
      <w:r w:rsidRPr="00D46D86">
        <w:t xml:space="preserve"> </w:t>
      </w:r>
      <w:r w:rsidRPr="00D46D86">
        <w:rPr>
          <w:sz w:val="28"/>
          <w:szCs w:val="28"/>
        </w:rPr>
        <w:t xml:space="preserve">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hyperlink r:id="rId17" w:history="1">
        <w:r w:rsidRPr="00D46D86">
          <w:rPr>
            <w:color w:val="0000FF"/>
            <w:sz w:val="28"/>
            <w:szCs w:val="28"/>
            <w:u w:val="single"/>
          </w:rPr>
          <w:t>https://www.kommersant.ru/</w:t>
        </w:r>
      </w:hyperlink>
      <w:r w:rsidRPr="00D46D86">
        <w:rPr>
          <w:sz w:val="28"/>
          <w:szCs w:val="28"/>
        </w:rPr>
        <w:t xml:space="preserve">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Консультант плюс. Правовой сервер [Электронный ресурс]. Режим </w:t>
      </w:r>
      <w:proofErr w:type="gramStart"/>
      <w:r w:rsidRPr="00D46D86">
        <w:rPr>
          <w:sz w:val="28"/>
          <w:szCs w:val="28"/>
        </w:rPr>
        <w:t>доступа:  http://www.consultant.ru/</w:t>
      </w:r>
      <w:proofErr w:type="gramEnd"/>
      <w:r w:rsidRPr="00D46D86">
        <w:rPr>
          <w:sz w:val="28"/>
          <w:szCs w:val="28"/>
        </w:rPr>
        <w:t xml:space="preserve">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hyperlink r:id="rId18" w:history="1">
        <w:r w:rsidRPr="00D46D86">
          <w:rPr>
            <w:sz w:val="28"/>
            <w:szCs w:val="28"/>
          </w:rPr>
          <w:t>Маркетинг журнал 4p.ru</w:t>
        </w:r>
      </w:hyperlink>
      <w:r w:rsidRPr="00D46D86">
        <w:rPr>
          <w:sz w:val="28"/>
          <w:szCs w:val="28"/>
        </w:rPr>
        <w:t xml:space="preserve"> [Электронный ресурс]. Режим доступа: http://www.4p.ru,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Международная общественная организация Гринпис России [Электронный ресурс]. Режим доступа:  </w:t>
      </w:r>
      <w:hyperlink r:id="rId19" w:history="1">
        <w:r w:rsidRPr="00D46D86">
          <w:rPr>
            <w:color w:val="0000FF"/>
            <w:sz w:val="28"/>
            <w:szCs w:val="28"/>
            <w:u w:val="single"/>
          </w:rPr>
          <w:t>http://www.greenpeace.org/russia/ru/</w:t>
        </w:r>
      </w:hyperlink>
      <w:r w:rsidRPr="00D46D86">
        <w:rPr>
          <w:sz w:val="28"/>
          <w:szCs w:val="28"/>
        </w:rPr>
        <w:t xml:space="preserve">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Министерство экономического развития Российской Федерации [Электронный ресурс]. Режим доступа: http://www.economy.gov.ru,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20" w:history="1">
        <w:r w:rsidRPr="00D46D86">
          <w:rPr>
            <w:sz w:val="28"/>
            <w:szCs w:val="28"/>
          </w:rPr>
          <w:t>http://www.rg.ru</w:t>
        </w:r>
      </w:hyperlink>
      <w:r w:rsidRPr="00D46D86">
        <w:rPr>
          <w:sz w:val="28"/>
          <w:szCs w:val="28"/>
        </w:rPr>
        <w:t xml:space="preserve">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Федеральная служба государственной статистики [Электронный ресурс]. Режим </w:t>
      </w:r>
      <w:proofErr w:type="gramStart"/>
      <w:r w:rsidRPr="00D46D86">
        <w:rPr>
          <w:sz w:val="28"/>
          <w:szCs w:val="28"/>
        </w:rPr>
        <w:t>доступа:  http://www.gks.ru</w:t>
      </w:r>
      <w:proofErr w:type="gramEnd"/>
      <w:r w:rsidRPr="00D46D86">
        <w:rPr>
          <w:sz w:val="28"/>
          <w:szCs w:val="28"/>
        </w:rPr>
        <w:t xml:space="preserve">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21" w:tgtFrame="_blank" w:history="1">
        <w:r w:rsidRPr="00D46D86">
          <w:rPr>
            <w:sz w:val="28"/>
            <w:szCs w:val="28"/>
          </w:rPr>
          <w:t>www.gost.ru/wps/portal</w:t>
        </w:r>
      </w:hyperlink>
      <w:r w:rsidRPr="00D46D86">
        <w:rPr>
          <w:sz w:val="28"/>
          <w:szCs w:val="28"/>
        </w:rPr>
        <w:t xml:space="preserve">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Эксперт. Журнал [Электронный ресурс]. Режим </w:t>
      </w:r>
      <w:proofErr w:type="gramStart"/>
      <w:r w:rsidRPr="00D46D86">
        <w:rPr>
          <w:sz w:val="28"/>
          <w:szCs w:val="28"/>
        </w:rPr>
        <w:t>доступа:  http://www.expert.ru</w:t>
      </w:r>
      <w:proofErr w:type="gramEnd"/>
      <w:r w:rsidRPr="00D46D86">
        <w:rPr>
          <w:sz w:val="28"/>
          <w:szCs w:val="28"/>
        </w:rPr>
        <w:t xml:space="preserve">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22" w:history="1">
        <w:r w:rsidRPr="00D46D86">
          <w:rPr>
            <w:sz w:val="28"/>
            <w:szCs w:val="28"/>
          </w:rPr>
          <w:t>http://window.edu.ru</w:t>
        </w:r>
      </w:hyperlink>
      <w:r w:rsidRPr="00D46D86">
        <w:rPr>
          <w:sz w:val="28"/>
          <w:szCs w:val="28"/>
        </w:rPr>
        <w:t xml:space="preserve">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hyperlink r:id="rId23" w:history="1">
        <w:r w:rsidRPr="00D46D86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Pr="00D46D86">
        <w:rPr>
          <w:sz w:val="28"/>
          <w:szCs w:val="28"/>
        </w:rPr>
        <w:t xml:space="preserve"> [Электронный ресурс]. Режим доступа: </w:t>
      </w:r>
      <w:hyperlink r:id="rId24" w:history="1">
        <w:r w:rsidRPr="00D46D86">
          <w:rPr>
            <w:sz w:val="28"/>
            <w:szCs w:val="28"/>
          </w:rPr>
          <w:t>http://www.aup.ru/library/</w:t>
        </w:r>
      </w:hyperlink>
      <w:r w:rsidRPr="00D46D86">
        <w:rPr>
          <w:sz w:val="28"/>
          <w:szCs w:val="28"/>
        </w:rPr>
        <w:t xml:space="preserve">, свободный.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D46D86">
        <w:rPr>
          <w:sz w:val="28"/>
          <w:szCs w:val="28"/>
        </w:rPr>
        <w:t>доступа:  http://ibooks.ru/</w:t>
      </w:r>
      <w:proofErr w:type="gramEnd"/>
      <w:r w:rsidRPr="00D46D86">
        <w:rPr>
          <w:sz w:val="28"/>
          <w:szCs w:val="28"/>
        </w:rPr>
        <w:t xml:space="preserve">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lastRenderedPageBreak/>
        <w:t xml:space="preserve">Электронно-библиотечная система ЛАНЬ [Электронный ресурс]. Режим </w:t>
      </w:r>
      <w:proofErr w:type="gramStart"/>
      <w:r w:rsidRPr="00D46D86">
        <w:rPr>
          <w:sz w:val="28"/>
          <w:szCs w:val="28"/>
        </w:rPr>
        <w:t>доступа:  https://e.lanbook.com/books</w:t>
      </w:r>
      <w:proofErr w:type="gramEnd"/>
      <w:r w:rsidRPr="00D46D86">
        <w:rPr>
          <w:sz w:val="28"/>
          <w:szCs w:val="28"/>
        </w:rPr>
        <w:t xml:space="preserve"> — </w:t>
      </w:r>
      <w:proofErr w:type="spellStart"/>
      <w:r w:rsidRPr="00D46D86">
        <w:rPr>
          <w:sz w:val="28"/>
          <w:szCs w:val="28"/>
        </w:rPr>
        <w:t>Загл</w:t>
      </w:r>
      <w:proofErr w:type="spellEnd"/>
      <w:r w:rsidRPr="00D46D86">
        <w:rPr>
          <w:sz w:val="28"/>
          <w:szCs w:val="28"/>
        </w:rPr>
        <w:t>. с экрана.</w:t>
      </w:r>
    </w:p>
    <w:p w:rsidR="00D46D86" w:rsidRPr="00D46D86" w:rsidRDefault="00D46D86" w:rsidP="00D46D86">
      <w:pPr>
        <w:widowControl/>
        <w:numPr>
          <w:ilvl w:val="0"/>
          <w:numId w:val="41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Личный кабинет </w:t>
      </w:r>
      <w:proofErr w:type="gramStart"/>
      <w:r w:rsidRPr="00D46D86">
        <w:rPr>
          <w:sz w:val="28"/>
          <w:szCs w:val="28"/>
        </w:rPr>
        <w:t>обучающегося  и</w:t>
      </w:r>
      <w:proofErr w:type="gramEnd"/>
      <w:r w:rsidRPr="00D46D86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D46D86">
        <w:rPr>
          <w:sz w:val="28"/>
          <w:szCs w:val="28"/>
        </w:rPr>
        <w:t>доступа:  http://sdo.pgups.ru</w:t>
      </w:r>
      <w:proofErr w:type="gramEnd"/>
      <w:r w:rsidRPr="00D46D86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D46D86" w:rsidRPr="00D46D86" w:rsidRDefault="00D46D86" w:rsidP="00D46D86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D46D86" w:rsidRPr="00D46D86" w:rsidRDefault="00D46D86" w:rsidP="00D46D8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46D86" w:rsidRPr="00D46D86" w:rsidRDefault="00D46D86" w:rsidP="00D46D8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46D86" w:rsidRPr="00D46D86" w:rsidRDefault="00D46D86" w:rsidP="00D46D8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Порядок изучения дисциплины следующий:</w:t>
      </w:r>
    </w:p>
    <w:p w:rsidR="00D46D86" w:rsidRPr="00D46D86" w:rsidRDefault="00D46D86" w:rsidP="00D46D8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46D86" w:rsidRPr="00D46D86" w:rsidRDefault="00D46D86" w:rsidP="00D46D8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46D86" w:rsidRPr="00D46D86" w:rsidRDefault="00D46D86" w:rsidP="00D46D8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46D86" w:rsidRPr="00D46D86" w:rsidRDefault="00D46D86" w:rsidP="00D46D8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46D86" w:rsidRPr="00D46D86" w:rsidRDefault="00D46D86" w:rsidP="00D46D8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46D86" w:rsidRPr="00D46D86" w:rsidRDefault="00D46D86" w:rsidP="00D46D8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46D86" w:rsidRPr="00D46D86" w:rsidRDefault="00D46D86" w:rsidP="00D46D8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46D86" w:rsidRPr="00D46D86" w:rsidRDefault="00D46D86" w:rsidP="00D46D86">
      <w:pPr>
        <w:widowControl/>
        <w:numPr>
          <w:ilvl w:val="0"/>
          <w:numId w:val="29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D46D86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D46D86" w:rsidRPr="00D46D86" w:rsidRDefault="00D46D86" w:rsidP="00D46D86">
      <w:pPr>
        <w:widowControl/>
        <w:numPr>
          <w:ilvl w:val="0"/>
          <w:numId w:val="29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D46D86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D86">
        <w:rPr>
          <w:b/>
          <w:bCs/>
          <w:sz w:val="28"/>
          <w:szCs w:val="28"/>
        </w:rPr>
        <w:t xml:space="preserve"> </w:t>
      </w:r>
      <w:r w:rsidRPr="00D46D86">
        <w:rPr>
          <w:bCs/>
          <w:sz w:val="28"/>
          <w:szCs w:val="28"/>
        </w:rPr>
        <w:t>(демонстрация мультимедийных</w:t>
      </w:r>
      <w:r w:rsidRPr="00D46D86">
        <w:rPr>
          <w:b/>
          <w:bCs/>
          <w:sz w:val="28"/>
          <w:szCs w:val="28"/>
        </w:rPr>
        <w:t xml:space="preserve"> </w:t>
      </w:r>
      <w:r w:rsidRPr="00D46D86">
        <w:rPr>
          <w:bCs/>
          <w:sz w:val="28"/>
          <w:szCs w:val="28"/>
        </w:rPr>
        <w:t>материалов);</w:t>
      </w:r>
    </w:p>
    <w:p w:rsidR="00D46D86" w:rsidRPr="00D46D86" w:rsidRDefault="00D46D86" w:rsidP="00D46D86">
      <w:pPr>
        <w:widowControl/>
        <w:numPr>
          <w:ilvl w:val="0"/>
          <w:numId w:val="29"/>
        </w:numPr>
        <w:spacing w:line="240" w:lineRule="auto"/>
        <w:outlineLvl w:val="0"/>
        <w:rPr>
          <w:sz w:val="28"/>
          <w:szCs w:val="28"/>
        </w:rPr>
      </w:pPr>
      <w:r w:rsidRPr="00D46D86">
        <w:rPr>
          <w:sz w:val="28"/>
          <w:szCs w:val="28"/>
        </w:rPr>
        <w:t xml:space="preserve">личный кабинет </w:t>
      </w:r>
      <w:proofErr w:type="gramStart"/>
      <w:r w:rsidRPr="00D46D86">
        <w:rPr>
          <w:sz w:val="28"/>
          <w:szCs w:val="28"/>
        </w:rPr>
        <w:t>обучающегося  и</w:t>
      </w:r>
      <w:proofErr w:type="gramEnd"/>
      <w:r w:rsidRPr="00D46D86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D46D86">
        <w:rPr>
          <w:sz w:val="28"/>
          <w:szCs w:val="28"/>
        </w:rPr>
        <w:t>доступа:  http://sdo.pgups.ru</w:t>
      </w:r>
      <w:proofErr w:type="gramEnd"/>
      <w:r w:rsidRPr="00D46D86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D46D86" w:rsidRPr="00D46D86" w:rsidRDefault="00D46D86" w:rsidP="00D46D86">
      <w:pPr>
        <w:widowControl/>
        <w:numPr>
          <w:ilvl w:val="0"/>
          <w:numId w:val="29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D46D86">
        <w:rPr>
          <w:bCs/>
          <w:sz w:val="28"/>
          <w:szCs w:val="28"/>
        </w:rPr>
        <w:t>Интернет-сервисы и электронные ресурсы (поисковые</w:t>
      </w:r>
      <w:r w:rsidRPr="00D46D86">
        <w:rPr>
          <w:b/>
          <w:bCs/>
          <w:sz w:val="28"/>
          <w:szCs w:val="28"/>
        </w:rPr>
        <w:t xml:space="preserve"> </w:t>
      </w:r>
      <w:r w:rsidRPr="00D46D86">
        <w:rPr>
          <w:bCs/>
          <w:sz w:val="28"/>
          <w:szCs w:val="28"/>
        </w:rPr>
        <w:t>системы, электронная почта, онлайн-энциклопедии и</w:t>
      </w:r>
      <w:r w:rsidRPr="00D46D86">
        <w:rPr>
          <w:b/>
          <w:bCs/>
          <w:sz w:val="28"/>
          <w:szCs w:val="28"/>
        </w:rPr>
        <w:t xml:space="preserve"> </w:t>
      </w:r>
      <w:r w:rsidRPr="00D46D86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D46D86" w:rsidRPr="00D46D86" w:rsidRDefault="00C80F26" w:rsidP="00D46D86">
      <w:pPr>
        <w:widowControl/>
        <w:numPr>
          <w:ilvl w:val="0"/>
          <w:numId w:val="29"/>
        </w:numPr>
        <w:tabs>
          <w:tab w:val="left" w:pos="1418"/>
        </w:tabs>
        <w:autoSpaceDN w:val="0"/>
        <w:rPr>
          <w:rFonts w:eastAsia="Calibri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-310516</wp:posOffset>
            </wp:positionV>
            <wp:extent cx="6817546" cy="8010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307" cy="801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86" w:rsidRPr="00D46D86">
        <w:rPr>
          <w:rFonts w:eastAsia="Calibri"/>
          <w:bCs/>
          <w:sz w:val="28"/>
          <w:szCs w:val="28"/>
        </w:rPr>
        <w:t>Лицензионное программное обеспечение:</w:t>
      </w:r>
    </w:p>
    <w:p w:rsidR="00D46D86" w:rsidRPr="00D46D86" w:rsidRDefault="00D46D86" w:rsidP="00D46D86">
      <w:pPr>
        <w:widowControl/>
        <w:tabs>
          <w:tab w:val="left" w:pos="1418"/>
        </w:tabs>
        <w:ind w:left="851" w:firstLine="425"/>
        <w:rPr>
          <w:rFonts w:eastAsia="Calibri"/>
          <w:bCs/>
          <w:sz w:val="28"/>
          <w:szCs w:val="28"/>
          <w:lang w:val="en-US"/>
        </w:rPr>
      </w:pPr>
      <w:r w:rsidRPr="00D46D86">
        <w:rPr>
          <w:rFonts w:eastAsia="Calibri"/>
          <w:bCs/>
          <w:sz w:val="28"/>
          <w:szCs w:val="28"/>
          <w:lang w:val="en-US"/>
        </w:rPr>
        <w:t>Microsoft Windows</w:t>
      </w:r>
    </w:p>
    <w:p w:rsidR="00D46D86" w:rsidRPr="00D46D86" w:rsidRDefault="00D46D86" w:rsidP="00D46D86">
      <w:pPr>
        <w:widowControl/>
        <w:tabs>
          <w:tab w:val="left" w:pos="1418"/>
        </w:tabs>
        <w:ind w:left="851" w:firstLine="425"/>
        <w:rPr>
          <w:rFonts w:eastAsia="Calibri"/>
          <w:bCs/>
          <w:sz w:val="28"/>
          <w:szCs w:val="28"/>
        </w:rPr>
      </w:pPr>
      <w:r w:rsidRPr="00D46D86">
        <w:rPr>
          <w:rFonts w:eastAsia="Calibri"/>
          <w:bCs/>
          <w:sz w:val="28"/>
          <w:szCs w:val="28"/>
          <w:lang w:val="en-US"/>
        </w:rPr>
        <w:t>Microsoft Office</w:t>
      </w:r>
    </w:p>
    <w:p w:rsidR="00D46D86" w:rsidRPr="00D46D86" w:rsidRDefault="00D46D86" w:rsidP="00D46D86">
      <w:pPr>
        <w:widowControl/>
        <w:spacing w:line="240" w:lineRule="auto"/>
        <w:ind w:firstLine="851"/>
        <w:rPr>
          <w:bCs/>
          <w:i/>
          <w:color w:val="FF0000"/>
          <w:sz w:val="28"/>
          <w:szCs w:val="28"/>
        </w:rPr>
      </w:pPr>
    </w:p>
    <w:p w:rsidR="00D46D86" w:rsidRPr="00D46D86" w:rsidRDefault="00D46D86" w:rsidP="00D46D86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D46D8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46D86" w:rsidRPr="00D46D86" w:rsidRDefault="00D46D86" w:rsidP="00D46D86">
      <w:pPr>
        <w:widowControl/>
        <w:spacing w:line="240" w:lineRule="auto"/>
        <w:ind w:firstLine="851"/>
        <w:rPr>
          <w:bCs/>
          <w:sz w:val="28"/>
        </w:rPr>
      </w:pPr>
    </w:p>
    <w:p w:rsidR="00D46D86" w:rsidRPr="00D46D86" w:rsidRDefault="00D46D86" w:rsidP="00D46D86">
      <w:pPr>
        <w:spacing w:line="240" w:lineRule="auto"/>
        <w:ind w:firstLine="851"/>
        <w:rPr>
          <w:bCs/>
          <w:sz w:val="28"/>
        </w:rPr>
      </w:pPr>
      <w:r w:rsidRPr="00D46D86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D46D86" w:rsidRPr="00D46D86" w:rsidRDefault="00D46D86" w:rsidP="00D46D86">
      <w:pPr>
        <w:numPr>
          <w:ilvl w:val="0"/>
          <w:numId w:val="40"/>
        </w:numPr>
        <w:spacing w:line="240" w:lineRule="auto"/>
        <w:contextualSpacing/>
        <w:rPr>
          <w:bCs/>
          <w:sz w:val="28"/>
        </w:rPr>
      </w:pPr>
      <w:r w:rsidRPr="00D46D86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D46D86" w:rsidRPr="00D46D86" w:rsidRDefault="00D46D86" w:rsidP="00D46D86">
      <w:pPr>
        <w:numPr>
          <w:ilvl w:val="0"/>
          <w:numId w:val="40"/>
        </w:numPr>
        <w:spacing w:line="240" w:lineRule="auto"/>
        <w:contextualSpacing/>
        <w:rPr>
          <w:bCs/>
          <w:sz w:val="28"/>
        </w:rPr>
      </w:pPr>
      <w:r w:rsidRPr="00D46D86">
        <w:rPr>
          <w:bCs/>
          <w:sz w:val="28"/>
        </w:rPr>
        <w:t>помещения для самостоятельной работы;</w:t>
      </w:r>
    </w:p>
    <w:p w:rsidR="00D46D86" w:rsidRPr="00D46D86" w:rsidRDefault="00D46D86" w:rsidP="00D46D86">
      <w:pPr>
        <w:numPr>
          <w:ilvl w:val="0"/>
          <w:numId w:val="40"/>
        </w:numPr>
        <w:spacing w:line="240" w:lineRule="auto"/>
        <w:contextualSpacing/>
        <w:rPr>
          <w:bCs/>
          <w:sz w:val="28"/>
        </w:rPr>
      </w:pPr>
      <w:r w:rsidRPr="00D46D86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D46D86" w:rsidRPr="00D46D86" w:rsidRDefault="00D46D86" w:rsidP="00D46D86">
      <w:pPr>
        <w:spacing w:line="240" w:lineRule="auto"/>
        <w:ind w:firstLine="851"/>
        <w:rPr>
          <w:bCs/>
          <w:sz w:val="28"/>
        </w:rPr>
      </w:pPr>
      <w:r w:rsidRPr="00D46D86">
        <w:rPr>
          <w:bCs/>
          <w:sz w:val="28"/>
        </w:rPr>
        <w:t>Для представления учебной информации большой аудитории используются специальные помещения, укомплектованные специализированной мебелью и техническими средствами обучения, или предлагаются переносные наборы демонстрационного оборудования.</w:t>
      </w:r>
    </w:p>
    <w:p w:rsidR="00D46D86" w:rsidRPr="00D46D86" w:rsidRDefault="00D46D86" w:rsidP="00D46D86">
      <w:pPr>
        <w:spacing w:line="240" w:lineRule="auto"/>
        <w:ind w:firstLine="851"/>
        <w:rPr>
          <w:bCs/>
          <w:sz w:val="28"/>
        </w:rPr>
      </w:pPr>
      <w:r w:rsidRPr="00D46D86">
        <w:rPr>
          <w:bCs/>
          <w:sz w:val="28"/>
        </w:rPr>
        <w:t>Для проведения занятий лекционного типа предлагаются наборы демонстрационного оборудования (стационарные или переносные) и учебно-наглядных пособий, хранящиеся на электронных носителях и обеспечивающие тематические иллюстрации, соответствующие рабочей программе дисциплины.</w:t>
      </w:r>
    </w:p>
    <w:p w:rsidR="00D46D86" w:rsidRPr="00D46D86" w:rsidRDefault="00D46D86" w:rsidP="00D46D86">
      <w:pPr>
        <w:spacing w:line="240" w:lineRule="auto"/>
        <w:ind w:firstLine="851"/>
        <w:rPr>
          <w:bCs/>
          <w:sz w:val="28"/>
        </w:rPr>
      </w:pPr>
      <w:r w:rsidRPr="00D46D86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46D86" w:rsidRPr="00D46D86" w:rsidRDefault="00D46D86" w:rsidP="00D46D86">
      <w:pPr>
        <w:widowControl/>
        <w:spacing w:line="240" w:lineRule="auto"/>
        <w:ind w:firstLine="851"/>
        <w:rPr>
          <w:bCs/>
          <w:sz w:val="28"/>
        </w:rPr>
      </w:pPr>
      <w:r w:rsidRPr="00D46D86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D46D86" w:rsidRPr="00D46D86" w:rsidRDefault="00D46D86" w:rsidP="00D46D86">
      <w:pPr>
        <w:widowControl/>
        <w:tabs>
          <w:tab w:val="left" w:pos="1418"/>
        </w:tabs>
        <w:spacing w:line="240" w:lineRule="auto"/>
        <w:rPr>
          <w:bCs/>
          <w:sz w:val="28"/>
        </w:rPr>
      </w:pPr>
      <w:r w:rsidRPr="00D46D86">
        <w:rPr>
          <w:bCs/>
          <w:sz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D46D86" w:rsidRPr="00D46D86" w:rsidTr="00D46D86">
        <w:tc>
          <w:tcPr>
            <w:tcW w:w="4786" w:type="dxa"/>
          </w:tcPr>
          <w:p w:rsidR="00D46D86" w:rsidRPr="00D46D86" w:rsidRDefault="00D46D86" w:rsidP="00D46D8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 xml:space="preserve">Разработчик, </w:t>
            </w:r>
          </w:p>
          <w:p w:rsidR="00D46D86" w:rsidRPr="00D46D86" w:rsidRDefault="00D46D86" w:rsidP="00D46D8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 xml:space="preserve">доцент </w:t>
            </w:r>
          </w:p>
        </w:tc>
        <w:tc>
          <w:tcPr>
            <w:tcW w:w="2410" w:type="dxa"/>
            <w:vAlign w:val="bottom"/>
          </w:tcPr>
          <w:p w:rsidR="00D46D86" w:rsidRPr="00D46D86" w:rsidRDefault="00D46D86" w:rsidP="00D46D8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46D86" w:rsidRPr="00D46D86" w:rsidRDefault="00D46D86" w:rsidP="00D46D8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_</w:t>
            </w:r>
            <w:r w:rsidR="00C80F26">
              <w:rPr>
                <w:sz w:val="28"/>
                <w:szCs w:val="28"/>
              </w:rPr>
              <w:t xml:space="preserve"> </w:t>
            </w:r>
            <w:r w:rsidRPr="00D46D86">
              <w:rPr>
                <w:sz w:val="28"/>
                <w:szCs w:val="28"/>
              </w:rPr>
              <w:t>___________</w:t>
            </w:r>
          </w:p>
        </w:tc>
        <w:tc>
          <w:tcPr>
            <w:tcW w:w="2375" w:type="dxa"/>
            <w:vAlign w:val="bottom"/>
          </w:tcPr>
          <w:p w:rsidR="00D46D86" w:rsidRPr="00D46D86" w:rsidRDefault="00D46D86" w:rsidP="00D46D8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С.В. Грушинский</w:t>
            </w:r>
          </w:p>
        </w:tc>
      </w:tr>
      <w:tr w:rsidR="00D46D86" w:rsidRPr="00D46D86" w:rsidTr="00D46D86">
        <w:tc>
          <w:tcPr>
            <w:tcW w:w="4786" w:type="dxa"/>
          </w:tcPr>
          <w:p w:rsidR="00D46D86" w:rsidRPr="00D46D86" w:rsidRDefault="00D46D86" w:rsidP="00D46D8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6D86">
              <w:rPr>
                <w:sz w:val="28"/>
                <w:szCs w:val="28"/>
              </w:rPr>
              <w:t>«01» марта 2016 г.</w:t>
            </w:r>
          </w:p>
        </w:tc>
        <w:tc>
          <w:tcPr>
            <w:tcW w:w="2410" w:type="dxa"/>
          </w:tcPr>
          <w:p w:rsidR="00D46D86" w:rsidRPr="00D46D86" w:rsidRDefault="00D46D86" w:rsidP="00D46D8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D46D86" w:rsidRPr="00D46D86" w:rsidRDefault="00D46D86" w:rsidP="00D46D8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934CE" w:rsidRDefault="004934CE" w:rsidP="00D46D86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C80F26" w:rsidRDefault="00C80F26" w:rsidP="00D46D86">
      <w:pPr>
        <w:widowControl/>
        <w:spacing w:line="240" w:lineRule="auto"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C80F2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6F4"/>
    <w:multiLevelType w:val="hybridMultilevel"/>
    <w:tmpl w:val="B86EE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4BC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0705A9"/>
    <w:multiLevelType w:val="hybridMultilevel"/>
    <w:tmpl w:val="A8A2ECD8"/>
    <w:lvl w:ilvl="0" w:tplc="D5A6C024">
      <w:start w:val="1"/>
      <w:numFmt w:val="decimal"/>
      <w:lvlText w:val="%1."/>
      <w:lvlJc w:val="left"/>
      <w:pPr>
        <w:ind w:left="85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B386E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603C6A"/>
    <w:multiLevelType w:val="hybridMultilevel"/>
    <w:tmpl w:val="C6924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934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FBBE4270"/>
    <w:lvl w:ilvl="0" w:tplc="13142A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32C36"/>
    <w:multiLevelType w:val="hybridMultilevel"/>
    <w:tmpl w:val="463CE9CA"/>
    <w:lvl w:ilvl="0" w:tplc="9AF088B6">
      <w:start w:val="1"/>
      <w:numFmt w:val="decimal"/>
      <w:lvlText w:val="%1."/>
      <w:lvlJc w:val="left"/>
      <w:pPr>
        <w:ind w:left="1212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2D6871"/>
    <w:multiLevelType w:val="hybridMultilevel"/>
    <w:tmpl w:val="E648D39E"/>
    <w:lvl w:ilvl="0" w:tplc="CB0897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64B3A71"/>
    <w:multiLevelType w:val="multilevel"/>
    <w:tmpl w:val="87D8DDD4"/>
    <w:lvl w:ilvl="0">
      <w:numFmt w:val="decimalZero"/>
      <w:lvlText w:val="%1"/>
      <w:lvlJc w:val="left"/>
      <w:pPr>
        <w:ind w:left="1125" w:hanging="1125"/>
      </w:pPr>
      <w:rPr>
        <w:rFonts w:hint="default"/>
      </w:rPr>
    </w:lvl>
    <w:lvl w:ilvl="1">
      <w:numFmt w:val="decimalZero"/>
      <w:lvlText w:val="%1.%2.0"/>
      <w:lvlJc w:val="left"/>
      <w:pPr>
        <w:ind w:left="112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C974A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6A2B384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31" w15:restartNumberingAfterBreak="0">
    <w:nsid w:val="7062405F"/>
    <w:multiLevelType w:val="hybridMultilevel"/>
    <w:tmpl w:val="07582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B7B7C60"/>
    <w:multiLevelType w:val="hybridMultilevel"/>
    <w:tmpl w:val="52480186"/>
    <w:lvl w:ilvl="0" w:tplc="E8F6A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37" w15:restartNumberingAfterBreak="0">
    <w:nsid w:val="7F0E003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8"/>
  </w:num>
  <w:num w:numId="7">
    <w:abstractNumId w:val="3"/>
  </w:num>
  <w:num w:numId="8">
    <w:abstractNumId w:val="16"/>
  </w:num>
  <w:num w:numId="9">
    <w:abstractNumId w:val="24"/>
  </w:num>
  <w:num w:numId="10">
    <w:abstractNumId w:val="12"/>
  </w:num>
  <w:num w:numId="11">
    <w:abstractNumId w:val="10"/>
  </w:num>
  <w:num w:numId="12">
    <w:abstractNumId w:val="34"/>
  </w:num>
  <w:num w:numId="13">
    <w:abstractNumId w:val="28"/>
  </w:num>
  <w:num w:numId="14">
    <w:abstractNumId w:val="33"/>
  </w:num>
  <w:num w:numId="15">
    <w:abstractNumId w:val="32"/>
  </w:num>
  <w:num w:numId="16">
    <w:abstractNumId w:val="23"/>
  </w:num>
  <w:num w:numId="17">
    <w:abstractNumId w:val="5"/>
  </w:num>
  <w:num w:numId="18">
    <w:abstractNumId w:val="25"/>
  </w:num>
  <w:num w:numId="19">
    <w:abstractNumId w:val="4"/>
  </w:num>
  <w:num w:numId="20">
    <w:abstractNumId w:val="8"/>
  </w:num>
  <w:num w:numId="21">
    <w:abstractNumId w:val="26"/>
  </w:num>
  <w:num w:numId="22">
    <w:abstractNumId w:val="36"/>
  </w:num>
  <w:num w:numId="23">
    <w:abstractNumId w:val="7"/>
  </w:num>
  <w:num w:numId="24">
    <w:abstractNumId w:val="13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9"/>
  </w:num>
  <w:num w:numId="34">
    <w:abstractNumId w:val="37"/>
  </w:num>
  <w:num w:numId="35">
    <w:abstractNumId w:val="1"/>
  </w:num>
  <w:num w:numId="36">
    <w:abstractNumId w:val="0"/>
  </w:num>
  <w:num w:numId="37">
    <w:abstractNumId w:val="22"/>
  </w:num>
  <w:num w:numId="38">
    <w:abstractNumId w:val="35"/>
  </w:num>
  <w:num w:numId="39">
    <w:abstractNumId w:val="6"/>
  </w:num>
  <w:num w:numId="40">
    <w:abstractNumId w:val="14"/>
  </w:num>
  <w:num w:numId="41">
    <w:abstractNumId w:val="20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6823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8248B"/>
    <w:rsid w:val="0008766E"/>
    <w:rsid w:val="000A1736"/>
    <w:rsid w:val="000A6E2A"/>
    <w:rsid w:val="000B2062"/>
    <w:rsid w:val="000B2834"/>
    <w:rsid w:val="000B6233"/>
    <w:rsid w:val="000D0D16"/>
    <w:rsid w:val="000D1602"/>
    <w:rsid w:val="000D1C30"/>
    <w:rsid w:val="000D2340"/>
    <w:rsid w:val="000D4F76"/>
    <w:rsid w:val="000E0EC1"/>
    <w:rsid w:val="000E1649"/>
    <w:rsid w:val="000E2039"/>
    <w:rsid w:val="000E35E9"/>
    <w:rsid w:val="000E6390"/>
    <w:rsid w:val="000F2E20"/>
    <w:rsid w:val="000F6891"/>
    <w:rsid w:val="000F7490"/>
    <w:rsid w:val="00103824"/>
    <w:rsid w:val="001069C7"/>
    <w:rsid w:val="00107172"/>
    <w:rsid w:val="001159F5"/>
    <w:rsid w:val="00117EDD"/>
    <w:rsid w:val="00122920"/>
    <w:rsid w:val="001267A8"/>
    <w:rsid w:val="00130B21"/>
    <w:rsid w:val="001427D7"/>
    <w:rsid w:val="001434ED"/>
    <w:rsid w:val="00147D94"/>
    <w:rsid w:val="00152B20"/>
    <w:rsid w:val="00152D38"/>
    <w:rsid w:val="00153A3D"/>
    <w:rsid w:val="00154D91"/>
    <w:rsid w:val="001611CB"/>
    <w:rsid w:val="001612B1"/>
    <w:rsid w:val="00163F22"/>
    <w:rsid w:val="00176D85"/>
    <w:rsid w:val="00184B08"/>
    <w:rsid w:val="001855E0"/>
    <w:rsid w:val="0018594F"/>
    <w:rsid w:val="001863CC"/>
    <w:rsid w:val="00196F8A"/>
    <w:rsid w:val="00197143"/>
    <w:rsid w:val="00197531"/>
    <w:rsid w:val="001A0EF8"/>
    <w:rsid w:val="001A1130"/>
    <w:rsid w:val="001A78C6"/>
    <w:rsid w:val="001B2F34"/>
    <w:rsid w:val="001C2248"/>
    <w:rsid w:val="001C462C"/>
    <w:rsid w:val="001C493F"/>
    <w:rsid w:val="001C6CE7"/>
    <w:rsid w:val="001C7382"/>
    <w:rsid w:val="001C75DE"/>
    <w:rsid w:val="001C7C46"/>
    <w:rsid w:val="001D0107"/>
    <w:rsid w:val="001D7A6F"/>
    <w:rsid w:val="001E01F5"/>
    <w:rsid w:val="001E6889"/>
    <w:rsid w:val="002007E7"/>
    <w:rsid w:val="00200A40"/>
    <w:rsid w:val="00226B1A"/>
    <w:rsid w:val="00227E82"/>
    <w:rsid w:val="0023148B"/>
    <w:rsid w:val="00233DBB"/>
    <w:rsid w:val="00236010"/>
    <w:rsid w:val="00250727"/>
    <w:rsid w:val="00252906"/>
    <w:rsid w:val="00257AAF"/>
    <w:rsid w:val="00257B07"/>
    <w:rsid w:val="00265B74"/>
    <w:rsid w:val="002720D1"/>
    <w:rsid w:val="002766FC"/>
    <w:rsid w:val="00282FE9"/>
    <w:rsid w:val="00290CE9"/>
    <w:rsid w:val="00293BDC"/>
    <w:rsid w:val="00294080"/>
    <w:rsid w:val="00295BBD"/>
    <w:rsid w:val="002971B9"/>
    <w:rsid w:val="002A228F"/>
    <w:rsid w:val="002A28B2"/>
    <w:rsid w:val="002A3C29"/>
    <w:rsid w:val="002B4B34"/>
    <w:rsid w:val="002C222E"/>
    <w:rsid w:val="002D012C"/>
    <w:rsid w:val="002D5297"/>
    <w:rsid w:val="002D53D1"/>
    <w:rsid w:val="002E0DFE"/>
    <w:rsid w:val="002E1FE1"/>
    <w:rsid w:val="002E3A69"/>
    <w:rsid w:val="002F422A"/>
    <w:rsid w:val="002F6403"/>
    <w:rsid w:val="00302D2C"/>
    <w:rsid w:val="00313DAF"/>
    <w:rsid w:val="0031788C"/>
    <w:rsid w:val="00320379"/>
    <w:rsid w:val="003218F0"/>
    <w:rsid w:val="00322E18"/>
    <w:rsid w:val="00324F90"/>
    <w:rsid w:val="0032575F"/>
    <w:rsid w:val="00325F87"/>
    <w:rsid w:val="0034314F"/>
    <w:rsid w:val="00345F47"/>
    <w:rsid w:val="003501E6"/>
    <w:rsid w:val="003508D9"/>
    <w:rsid w:val="0035556A"/>
    <w:rsid w:val="00374300"/>
    <w:rsid w:val="00375B6C"/>
    <w:rsid w:val="00380A78"/>
    <w:rsid w:val="003856B8"/>
    <w:rsid w:val="00390A02"/>
    <w:rsid w:val="00391E71"/>
    <w:rsid w:val="003931B3"/>
    <w:rsid w:val="0039566C"/>
    <w:rsid w:val="00397A1D"/>
    <w:rsid w:val="003A4CC6"/>
    <w:rsid w:val="003A777B"/>
    <w:rsid w:val="003C1BCC"/>
    <w:rsid w:val="003C4293"/>
    <w:rsid w:val="003D4E39"/>
    <w:rsid w:val="003D5BFF"/>
    <w:rsid w:val="003E47E8"/>
    <w:rsid w:val="004039C2"/>
    <w:rsid w:val="004070C1"/>
    <w:rsid w:val="004122E6"/>
    <w:rsid w:val="0041232E"/>
    <w:rsid w:val="00412C37"/>
    <w:rsid w:val="00414729"/>
    <w:rsid w:val="00442AD0"/>
    <w:rsid w:val="00443E82"/>
    <w:rsid w:val="00445727"/>
    <w:rsid w:val="00450455"/>
    <w:rsid w:val="00452271"/>
    <w:rsid w:val="004524D2"/>
    <w:rsid w:val="00460A41"/>
    <w:rsid w:val="00467271"/>
    <w:rsid w:val="004728D4"/>
    <w:rsid w:val="0047344E"/>
    <w:rsid w:val="00480E1B"/>
    <w:rsid w:val="0048304E"/>
    <w:rsid w:val="0048379C"/>
    <w:rsid w:val="00483FDC"/>
    <w:rsid w:val="00485395"/>
    <w:rsid w:val="0048773D"/>
    <w:rsid w:val="00490574"/>
    <w:rsid w:val="004929B4"/>
    <w:rsid w:val="004934CE"/>
    <w:rsid w:val="004947EE"/>
    <w:rsid w:val="00496F6C"/>
    <w:rsid w:val="004A4074"/>
    <w:rsid w:val="004A6F41"/>
    <w:rsid w:val="004B6EEE"/>
    <w:rsid w:val="004C2081"/>
    <w:rsid w:val="004C3FFE"/>
    <w:rsid w:val="004C4122"/>
    <w:rsid w:val="004D6F0D"/>
    <w:rsid w:val="004E0ECA"/>
    <w:rsid w:val="004F45B3"/>
    <w:rsid w:val="004F472C"/>
    <w:rsid w:val="00500D35"/>
    <w:rsid w:val="0050182F"/>
    <w:rsid w:val="00502576"/>
    <w:rsid w:val="005108CA"/>
    <w:rsid w:val="005128A4"/>
    <w:rsid w:val="005220DA"/>
    <w:rsid w:val="00523E3E"/>
    <w:rsid w:val="005272E2"/>
    <w:rsid w:val="0053702C"/>
    <w:rsid w:val="0054002C"/>
    <w:rsid w:val="00542E1B"/>
    <w:rsid w:val="00545AC9"/>
    <w:rsid w:val="00550681"/>
    <w:rsid w:val="005506C6"/>
    <w:rsid w:val="0055212F"/>
    <w:rsid w:val="00566A52"/>
    <w:rsid w:val="00567324"/>
    <w:rsid w:val="00574AF6"/>
    <w:rsid w:val="005820CB"/>
    <w:rsid w:val="005833BA"/>
    <w:rsid w:val="00585D74"/>
    <w:rsid w:val="005A2466"/>
    <w:rsid w:val="005A4CC7"/>
    <w:rsid w:val="005A7F53"/>
    <w:rsid w:val="005B59F7"/>
    <w:rsid w:val="005B5D66"/>
    <w:rsid w:val="005C1827"/>
    <w:rsid w:val="005C203E"/>
    <w:rsid w:val="005C214C"/>
    <w:rsid w:val="005C4397"/>
    <w:rsid w:val="005C6EB9"/>
    <w:rsid w:val="005D40E9"/>
    <w:rsid w:val="005E4B91"/>
    <w:rsid w:val="005E7600"/>
    <w:rsid w:val="005E7989"/>
    <w:rsid w:val="005F1060"/>
    <w:rsid w:val="005F29AD"/>
    <w:rsid w:val="006007B0"/>
    <w:rsid w:val="006024A0"/>
    <w:rsid w:val="00606342"/>
    <w:rsid w:val="006111F2"/>
    <w:rsid w:val="006338D7"/>
    <w:rsid w:val="00642028"/>
    <w:rsid w:val="00642F98"/>
    <w:rsid w:val="00654EAC"/>
    <w:rsid w:val="006579E7"/>
    <w:rsid w:val="006622A4"/>
    <w:rsid w:val="00665E04"/>
    <w:rsid w:val="00670DC4"/>
    <w:rsid w:val="006758BB"/>
    <w:rsid w:val="006759B2"/>
    <w:rsid w:val="00675DE8"/>
    <w:rsid w:val="00676289"/>
    <w:rsid w:val="00677827"/>
    <w:rsid w:val="00692E37"/>
    <w:rsid w:val="006A1755"/>
    <w:rsid w:val="006B4827"/>
    <w:rsid w:val="006B5760"/>
    <w:rsid w:val="006B624F"/>
    <w:rsid w:val="006B6C1A"/>
    <w:rsid w:val="006C2F5E"/>
    <w:rsid w:val="006E4AE9"/>
    <w:rsid w:val="006E6582"/>
    <w:rsid w:val="006F033C"/>
    <w:rsid w:val="006F0765"/>
    <w:rsid w:val="006F1EA6"/>
    <w:rsid w:val="006F26F5"/>
    <w:rsid w:val="006F74A7"/>
    <w:rsid w:val="00701C7A"/>
    <w:rsid w:val="00705C72"/>
    <w:rsid w:val="00713032"/>
    <w:rsid w:val="007150CC"/>
    <w:rsid w:val="007228D6"/>
    <w:rsid w:val="00722E40"/>
    <w:rsid w:val="007267AA"/>
    <w:rsid w:val="00731B78"/>
    <w:rsid w:val="00736A1B"/>
    <w:rsid w:val="0074094A"/>
    <w:rsid w:val="00743903"/>
    <w:rsid w:val="00744E32"/>
    <w:rsid w:val="0075498C"/>
    <w:rsid w:val="0076272E"/>
    <w:rsid w:val="00762FB4"/>
    <w:rsid w:val="00766ED7"/>
    <w:rsid w:val="00766FB6"/>
    <w:rsid w:val="00772142"/>
    <w:rsid w:val="00776D08"/>
    <w:rsid w:val="007803A8"/>
    <w:rsid w:val="007841D6"/>
    <w:rsid w:val="007913A5"/>
    <w:rsid w:val="007921BB"/>
    <w:rsid w:val="00793820"/>
    <w:rsid w:val="00796FE3"/>
    <w:rsid w:val="007A0529"/>
    <w:rsid w:val="007B4821"/>
    <w:rsid w:val="007C0285"/>
    <w:rsid w:val="007D7EAC"/>
    <w:rsid w:val="007E3977"/>
    <w:rsid w:val="007E7072"/>
    <w:rsid w:val="007F2B72"/>
    <w:rsid w:val="007F63A7"/>
    <w:rsid w:val="00800843"/>
    <w:rsid w:val="00804CBC"/>
    <w:rsid w:val="008147D9"/>
    <w:rsid w:val="00816F43"/>
    <w:rsid w:val="00823DC0"/>
    <w:rsid w:val="008353E1"/>
    <w:rsid w:val="00843842"/>
    <w:rsid w:val="00846C11"/>
    <w:rsid w:val="00850CE5"/>
    <w:rsid w:val="008534DF"/>
    <w:rsid w:val="0085483C"/>
    <w:rsid w:val="00854E56"/>
    <w:rsid w:val="008633AD"/>
    <w:rsid w:val="008649D8"/>
    <w:rsid w:val="008651E5"/>
    <w:rsid w:val="00870D12"/>
    <w:rsid w:val="008738C0"/>
    <w:rsid w:val="00876F1E"/>
    <w:rsid w:val="008839F8"/>
    <w:rsid w:val="00896928"/>
    <w:rsid w:val="008B3A13"/>
    <w:rsid w:val="008B3C0E"/>
    <w:rsid w:val="008C144C"/>
    <w:rsid w:val="008D697A"/>
    <w:rsid w:val="008E100F"/>
    <w:rsid w:val="008E203C"/>
    <w:rsid w:val="008E519E"/>
    <w:rsid w:val="008E647F"/>
    <w:rsid w:val="008F356E"/>
    <w:rsid w:val="009022BA"/>
    <w:rsid w:val="00902896"/>
    <w:rsid w:val="00903C5E"/>
    <w:rsid w:val="00905F80"/>
    <w:rsid w:val="009114CB"/>
    <w:rsid w:val="009244C4"/>
    <w:rsid w:val="009335AF"/>
    <w:rsid w:val="00933EC2"/>
    <w:rsid w:val="00935641"/>
    <w:rsid w:val="00940DA0"/>
    <w:rsid w:val="00942B00"/>
    <w:rsid w:val="009450F7"/>
    <w:rsid w:val="009471C9"/>
    <w:rsid w:val="0095427B"/>
    <w:rsid w:val="00957562"/>
    <w:rsid w:val="00961CB7"/>
    <w:rsid w:val="00963790"/>
    <w:rsid w:val="00964FDB"/>
    <w:rsid w:val="00973149"/>
    <w:rsid w:val="00973A15"/>
    <w:rsid w:val="00974682"/>
    <w:rsid w:val="009825E9"/>
    <w:rsid w:val="00984BD2"/>
    <w:rsid w:val="00985000"/>
    <w:rsid w:val="0098550A"/>
    <w:rsid w:val="00986C41"/>
    <w:rsid w:val="00990DC5"/>
    <w:rsid w:val="009A3C08"/>
    <w:rsid w:val="009A3F8D"/>
    <w:rsid w:val="009B1126"/>
    <w:rsid w:val="009B66A3"/>
    <w:rsid w:val="009C23BB"/>
    <w:rsid w:val="009D1212"/>
    <w:rsid w:val="009D471B"/>
    <w:rsid w:val="009D66E8"/>
    <w:rsid w:val="009E4B4B"/>
    <w:rsid w:val="009E5E2B"/>
    <w:rsid w:val="00A01F44"/>
    <w:rsid w:val="00A0278B"/>
    <w:rsid w:val="00A037C3"/>
    <w:rsid w:val="00A03C11"/>
    <w:rsid w:val="00A06EE7"/>
    <w:rsid w:val="00A13062"/>
    <w:rsid w:val="00A15FA9"/>
    <w:rsid w:val="00A16963"/>
    <w:rsid w:val="00A17B31"/>
    <w:rsid w:val="00A25BAF"/>
    <w:rsid w:val="00A34065"/>
    <w:rsid w:val="00A35C84"/>
    <w:rsid w:val="00A41B20"/>
    <w:rsid w:val="00A52159"/>
    <w:rsid w:val="00A55036"/>
    <w:rsid w:val="00A63776"/>
    <w:rsid w:val="00A7043A"/>
    <w:rsid w:val="00A779FB"/>
    <w:rsid w:val="00A84B58"/>
    <w:rsid w:val="00A8508F"/>
    <w:rsid w:val="00A96BD2"/>
    <w:rsid w:val="00A96E41"/>
    <w:rsid w:val="00AA0F72"/>
    <w:rsid w:val="00AA20A9"/>
    <w:rsid w:val="00AA571A"/>
    <w:rsid w:val="00AB0D1D"/>
    <w:rsid w:val="00AB299D"/>
    <w:rsid w:val="00AB3419"/>
    <w:rsid w:val="00AB57D4"/>
    <w:rsid w:val="00AB684C"/>
    <w:rsid w:val="00AB689B"/>
    <w:rsid w:val="00AC4EE4"/>
    <w:rsid w:val="00AD642A"/>
    <w:rsid w:val="00AE1002"/>
    <w:rsid w:val="00AE3971"/>
    <w:rsid w:val="00AF34CF"/>
    <w:rsid w:val="00AF4128"/>
    <w:rsid w:val="00B03720"/>
    <w:rsid w:val="00B054F2"/>
    <w:rsid w:val="00B15F6C"/>
    <w:rsid w:val="00B27E3F"/>
    <w:rsid w:val="00B37313"/>
    <w:rsid w:val="00B40CFA"/>
    <w:rsid w:val="00B41204"/>
    <w:rsid w:val="00B4184A"/>
    <w:rsid w:val="00B42E6C"/>
    <w:rsid w:val="00B431D7"/>
    <w:rsid w:val="00B51CC0"/>
    <w:rsid w:val="00B51DE2"/>
    <w:rsid w:val="00B5327B"/>
    <w:rsid w:val="00B550E4"/>
    <w:rsid w:val="00B56C53"/>
    <w:rsid w:val="00B5738A"/>
    <w:rsid w:val="00B61C51"/>
    <w:rsid w:val="00B733BA"/>
    <w:rsid w:val="00B74479"/>
    <w:rsid w:val="00B82BA6"/>
    <w:rsid w:val="00B82EAA"/>
    <w:rsid w:val="00B86E14"/>
    <w:rsid w:val="00B87B66"/>
    <w:rsid w:val="00B940E0"/>
    <w:rsid w:val="00B94327"/>
    <w:rsid w:val="00B95D18"/>
    <w:rsid w:val="00B971AD"/>
    <w:rsid w:val="00BA7CA2"/>
    <w:rsid w:val="00BB19C5"/>
    <w:rsid w:val="00BC0A74"/>
    <w:rsid w:val="00BC38E9"/>
    <w:rsid w:val="00BC7B96"/>
    <w:rsid w:val="00BD4749"/>
    <w:rsid w:val="00BE1890"/>
    <w:rsid w:val="00BE1C33"/>
    <w:rsid w:val="00BE4E4C"/>
    <w:rsid w:val="00BE77FD"/>
    <w:rsid w:val="00BF1024"/>
    <w:rsid w:val="00BF49EC"/>
    <w:rsid w:val="00BF5752"/>
    <w:rsid w:val="00BF58CD"/>
    <w:rsid w:val="00C03E36"/>
    <w:rsid w:val="00C0465D"/>
    <w:rsid w:val="00C2781E"/>
    <w:rsid w:val="00C30D4F"/>
    <w:rsid w:val="00C31C43"/>
    <w:rsid w:val="00C37D9F"/>
    <w:rsid w:val="00C50101"/>
    <w:rsid w:val="00C51C84"/>
    <w:rsid w:val="00C573A9"/>
    <w:rsid w:val="00C6007D"/>
    <w:rsid w:val="00C62EA7"/>
    <w:rsid w:val="00C64284"/>
    <w:rsid w:val="00C65508"/>
    <w:rsid w:val="00C72B30"/>
    <w:rsid w:val="00C7344C"/>
    <w:rsid w:val="00C80DAC"/>
    <w:rsid w:val="00C80F26"/>
    <w:rsid w:val="00C83D89"/>
    <w:rsid w:val="00C8722C"/>
    <w:rsid w:val="00C91BF5"/>
    <w:rsid w:val="00C91F37"/>
    <w:rsid w:val="00C91F92"/>
    <w:rsid w:val="00C924E7"/>
    <w:rsid w:val="00C92B9F"/>
    <w:rsid w:val="00C949D8"/>
    <w:rsid w:val="00C9692E"/>
    <w:rsid w:val="00C97DEF"/>
    <w:rsid w:val="00CA083B"/>
    <w:rsid w:val="00CA163A"/>
    <w:rsid w:val="00CB58B1"/>
    <w:rsid w:val="00CC31D1"/>
    <w:rsid w:val="00CC6491"/>
    <w:rsid w:val="00CC7B1B"/>
    <w:rsid w:val="00CD0CD3"/>
    <w:rsid w:val="00CD3450"/>
    <w:rsid w:val="00CD3C7D"/>
    <w:rsid w:val="00CD4626"/>
    <w:rsid w:val="00CD5926"/>
    <w:rsid w:val="00CE60BF"/>
    <w:rsid w:val="00CE76FA"/>
    <w:rsid w:val="00CF30A2"/>
    <w:rsid w:val="00CF4A40"/>
    <w:rsid w:val="00D01D64"/>
    <w:rsid w:val="00D12A03"/>
    <w:rsid w:val="00D1455C"/>
    <w:rsid w:val="00D16774"/>
    <w:rsid w:val="00D23D0B"/>
    <w:rsid w:val="00D23ED0"/>
    <w:rsid w:val="00D2714B"/>
    <w:rsid w:val="00D30C19"/>
    <w:rsid w:val="00D322E9"/>
    <w:rsid w:val="00D36ADA"/>
    <w:rsid w:val="00D44670"/>
    <w:rsid w:val="00D46D86"/>
    <w:rsid w:val="00D51396"/>
    <w:rsid w:val="00D514C5"/>
    <w:rsid w:val="00D54F93"/>
    <w:rsid w:val="00D679E5"/>
    <w:rsid w:val="00D72828"/>
    <w:rsid w:val="00D75AB6"/>
    <w:rsid w:val="00D8235F"/>
    <w:rsid w:val="00D82B32"/>
    <w:rsid w:val="00D83503"/>
    <w:rsid w:val="00D84600"/>
    <w:rsid w:val="00D870FA"/>
    <w:rsid w:val="00D92FDE"/>
    <w:rsid w:val="00D96FF5"/>
    <w:rsid w:val="00D97E23"/>
    <w:rsid w:val="00DA3098"/>
    <w:rsid w:val="00DA4F2C"/>
    <w:rsid w:val="00DA6A01"/>
    <w:rsid w:val="00DB2A19"/>
    <w:rsid w:val="00DB40A3"/>
    <w:rsid w:val="00DB6259"/>
    <w:rsid w:val="00DB7F70"/>
    <w:rsid w:val="00DC43D8"/>
    <w:rsid w:val="00DC6162"/>
    <w:rsid w:val="00DD1949"/>
    <w:rsid w:val="00DD2FB4"/>
    <w:rsid w:val="00DD3F7C"/>
    <w:rsid w:val="00DE049B"/>
    <w:rsid w:val="00DF7688"/>
    <w:rsid w:val="00E05466"/>
    <w:rsid w:val="00E05947"/>
    <w:rsid w:val="00E05E29"/>
    <w:rsid w:val="00E10201"/>
    <w:rsid w:val="00E20F70"/>
    <w:rsid w:val="00E25B65"/>
    <w:rsid w:val="00E3367D"/>
    <w:rsid w:val="00E350CD"/>
    <w:rsid w:val="00E357C8"/>
    <w:rsid w:val="00E41A27"/>
    <w:rsid w:val="00E4212F"/>
    <w:rsid w:val="00E44EBF"/>
    <w:rsid w:val="00E451DA"/>
    <w:rsid w:val="00E472E0"/>
    <w:rsid w:val="00E6137C"/>
    <w:rsid w:val="00E61448"/>
    <w:rsid w:val="00E61561"/>
    <w:rsid w:val="00E64FBC"/>
    <w:rsid w:val="00E70167"/>
    <w:rsid w:val="00E74C43"/>
    <w:rsid w:val="00E76DB1"/>
    <w:rsid w:val="00E8050E"/>
    <w:rsid w:val="00E80B23"/>
    <w:rsid w:val="00E8214F"/>
    <w:rsid w:val="00E823E2"/>
    <w:rsid w:val="00E87373"/>
    <w:rsid w:val="00E92874"/>
    <w:rsid w:val="00E94E8C"/>
    <w:rsid w:val="00E960EA"/>
    <w:rsid w:val="00E9656A"/>
    <w:rsid w:val="00E97136"/>
    <w:rsid w:val="00E97F27"/>
    <w:rsid w:val="00EA0002"/>
    <w:rsid w:val="00EA2396"/>
    <w:rsid w:val="00EA48BD"/>
    <w:rsid w:val="00EA5F0E"/>
    <w:rsid w:val="00EB402F"/>
    <w:rsid w:val="00EB7F44"/>
    <w:rsid w:val="00EC214C"/>
    <w:rsid w:val="00EC3746"/>
    <w:rsid w:val="00ED098E"/>
    <w:rsid w:val="00ED101F"/>
    <w:rsid w:val="00ED1ADD"/>
    <w:rsid w:val="00ED448C"/>
    <w:rsid w:val="00EE06F6"/>
    <w:rsid w:val="00EE2794"/>
    <w:rsid w:val="00EE3A62"/>
    <w:rsid w:val="00EF58DA"/>
    <w:rsid w:val="00EF73DC"/>
    <w:rsid w:val="00F01EB0"/>
    <w:rsid w:val="00F0473C"/>
    <w:rsid w:val="00F05DEA"/>
    <w:rsid w:val="00F13FAB"/>
    <w:rsid w:val="00F15715"/>
    <w:rsid w:val="00F22D5F"/>
    <w:rsid w:val="00F23B7B"/>
    <w:rsid w:val="00F319C7"/>
    <w:rsid w:val="00F36355"/>
    <w:rsid w:val="00F4289A"/>
    <w:rsid w:val="00F43C70"/>
    <w:rsid w:val="00F51FD7"/>
    <w:rsid w:val="00F54398"/>
    <w:rsid w:val="00F544B2"/>
    <w:rsid w:val="00F57136"/>
    <w:rsid w:val="00F5749D"/>
    <w:rsid w:val="00F57ED6"/>
    <w:rsid w:val="00F65619"/>
    <w:rsid w:val="00F7540F"/>
    <w:rsid w:val="00F83805"/>
    <w:rsid w:val="00F953E6"/>
    <w:rsid w:val="00FA0808"/>
    <w:rsid w:val="00FA0C8F"/>
    <w:rsid w:val="00FA6151"/>
    <w:rsid w:val="00FB13BE"/>
    <w:rsid w:val="00FB6A66"/>
    <w:rsid w:val="00FC3EC0"/>
    <w:rsid w:val="00FD49F5"/>
    <w:rsid w:val="00FE45E8"/>
    <w:rsid w:val="00FF0A83"/>
    <w:rsid w:val="00FF1AB5"/>
    <w:rsid w:val="00FF5D29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C83E9"/>
  <w15:docId w15:val="{FB6E1F11-6D74-42D7-A0EE-A25A550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226B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D01D64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fancytree-title">
    <w:name w:val="fancytree-title"/>
    <w:basedOn w:val="a0"/>
    <w:rsid w:val="00D01D64"/>
  </w:style>
  <w:style w:type="character" w:customStyle="1" w:styleId="30">
    <w:name w:val="Заголовок 3 Знак"/>
    <w:link w:val="3"/>
    <w:uiPriority w:val="9"/>
    <w:rsid w:val="00D01D64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Hyperlink"/>
    <w:uiPriority w:val="99"/>
    <w:unhideWhenUsed/>
    <w:rsid w:val="005A246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DC43D8"/>
    <w:rPr>
      <w:color w:val="800080"/>
      <w:u w:val="single"/>
    </w:rPr>
  </w:style>
  <w:style w:type="paragraph" w:styleId="a8">
    <w:name w:val="Body Text"/>
    <w:basedOn w:val="a"/>
    <w:link w:val="a9"/>
    <w:rsid w:val="005C1827"/>
    <w:pPr>
      <w:widowControl/>
      <w:spacing w:line="240" w:lineRule="auto"/>
      <w:ind w:firstLine="0"/>
      <w:jc w:val="center"/>
    </w:pPr>
    <w:rPr>
      <w:rFonts w:eastAsia="Calibri"/>
      <w:sz w:val="20"/>
    </w:rPr>
  </w:style>
  <w:style w:type="character" w:customStyle="1" w:styleId="a9">
    <w:name w:val="Основной текст Знак"/>
    <w:link w:val="a8"/>
    <w:rsid w:val="005C1827"/>
    <w:rPr>
      <w:rFonts w:ascii="Times New Roman" w:hAnsi="Times New Roman"/>
    </w:rPr>
  </w:style>
  <w:style w:type="character" w:customStyle="1" w:styleId="31">
    <w:name w:val="Основной текст (3)"/>
    <w:link w:val="310"/>
    <w:uiPriority w:val="99"/>
    <w:locked/>
    <w:rsid w:val="001C462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C462C"/>
    <w:pPr>
      <w:widowControl/>
      <w:shd w:val="clear" w:color="auto" w:fill="FFFFFF"/>
      <w:spacing w:before="180" w:after="300" w:line="240" w:lineRule="atLeast"/>
      <w:ind w:firstLine="0"/>
      <w:jc w:val="left"/>
    </w:pPr>
    <w:rPr>
      <w:rFonts w:eastAsia="Calibr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1C46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C462C"/>
    <w:rPr>
      <w:rFonts w:ascii="Times New Roman" w:eastAsia="Times New Roman" w:hAnsi="Times New Roman"/>
      <w:sz w:val="16"/>
    </w:rPr>
  </w:style>
  <w:style w:type="paragraph" w:styleId="aa">
    <w:name w:val="Normal (Web)"/>
    <w:basedOn w:val="a"/>
    <w:uiPriority w:val="99"/>
    <w:semiHidden/>
    <w:unhideWhenUsed/>
    <w:rsid w:val="001E01F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6B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3">
    <w:name w:val="Основной текст (13)"/>
    <w:link w:val="131"/>
    <w:uiPriority w:val="99"/>
    <w:locked/>
    <w:rsid w:val="00226B1A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226B1A"/>
    <w:pPr>
      <w:widowControl/>
      <w:shd w:val="clear" w:color="auto" w:fill="FFFFFF"/>
      <w:spacing w:before="180" w:line="240" w:lineRule="atLeast"/>
      <w:ind w:firstLine="320"/>
      <w:jc w:val="left"/>
    </w:pPr>
    <w:rPr>
      <w:rFonts w:eastAsia="Calibri"/>
      <w:sz w:val="22"/>
      <w:szCs w:val="22"/>
    </w:rPr>
  </w:style>
  <w:style w:type="paragraph" w:customStyle="1" w:styleId="BodyText2">
    <w:name w:val="Body Text 2"/>
    <w:basedOn w:val="a"/>
    <w:rsid w:val="00722E40"/>
    <w:pPr>
      <w:widowControl/>
      <w:suppressLineNumbers/>
      <w:spacing w:line="240" w:lineRule="atLeast"/>
      <w:ind w:firstLine="720"/>
    </w:pPr>
    <w:rPr>
      <w:snapToGrid w:val="0"/>
      <w:sz w:val="28"/>
    </w:rPr>
  </w:style>
  <w:style w:type="paragraph" w:customStyle="1" w:styleId="Default">
    <w:name w:val="Default"/>
    <w:rsid w:val="00722E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Эльфиный"/>
    <w:basedOn w:val="a"/>
    <w:rsid w:val="00722E40"/>
    <w:pPr>
      <w:spacing w:line="360" w:lineRule="auto"/>
      <w:ind w:firstLine="425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ooks.ru/reading.php?productid=339900&amp;search_string=%D0%A0%D0%B5%D0%B8%D0%BD%D0%B6%D0%B8%D0%BD%D0%B8%D1%80%D0%B8%D0%BD%D0%B3" TargetMode="External"/><Relationship Id="rId13" Type="http://schemas.openxmlformats.org/officeDocument/2006/relationships/hyperlink" Target="https://ibooks.ru/reading.php?productid=351338&amp;search_string=%D0%A0%D0%B5%D0%B8%D0%BD%D0%B6%D0%B8%D0%BD%D0%B8%D1%80%D0%B8%D0%BD%D0%B3" TargetMode="External"/><Relationship Id="rId18" Type="http://schemas.openxmlformats.org/officeDocument/2006/relationships/hyperlink" Target="http://www.4p.ru/main/index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st.ru/wps/portal" TargetMode="External"/><Relationship Id="rId7" Type="http://schemas.openxmlformats.org/officeDocument/2006/relationships/image" Target="media/image2.emf"/><Relationship Id="rId12" Type="http://schemas.openxmlformats.org/officeDocument/2006/relationships/hyperlink" Target="https://ibooks.ru/reading.php?productid=339900&amp;search_string=%D0%A0%D0%B5%D0%B8%D0%BD%D0%B6%D0%B8%D0%BD%D0%B8%D1%80%D0%B8%D0%BD%D0%B3" TargetMode="External"/><Relationship Id="rId17" Type="http://schemas.openxmlformats.org/officeDocument/2006/relationships/hyperlink" Target="https://www.kommersant.ru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mavriz.ru/" TargetMode="External"/><Relationship Id="rId20" Type="http://schemas.openxmlformats.org/officeDocument/2006/relationships/hyperlink" Target="http://www.r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ibooks.ru/reading.php?productid=342588&amp;search_string=%D1%80%D0%B5%D0%B8%D0%BD%D0%B6%D0%B8%D0%BD%D0%B8%D1%80%D0%B8%D0%BD%D0%B3" TargetMode="External"/><Relationship Id="rId24" Type="http://schemas.openxmlformats.org/officeDocument/2006/relationships/hyperlink" Target="http://www.aup.ru/libr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reading.php?productid=342588&amp;search_string=%D1%80%D0%B5%D0%B8%D0%BD%D0%B6%D0%B8%D0%BD%D0%B8%D1%80%D0%B8%D0%BD%D0%B3" TargetMode="External"/><Relationship Id="rId23" Type="http://schemas.openxmlformats.org/officeDocument/2006/relationships/hyperlink" Target="http://www.aup.ru/library/" TargetMode="External"/><Relationship Id="rId10" Type="http://schemas.openxmlformats.org/officeDocument/2006/relationships/hyperlink" Target="https://ibooks.ru/reading.php?productid=342610&amp;search_string=%D0%B1%D0%B8%D0%B7%D0%BD%D0%B5%D1%81" TargetMode="External"/><Relationship Id="rId19" Type="http://schemas.openxmlformats.org/officeDocument/2006/relationships/hyperlink" Target="http://www.greenpeace.org/russia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ooks.ru/reading.php?productid=351338&amp;search_string=%D0%A0%D0%B5%D0%B8%D0%BD%D0%B6%D0%B8%D0%BD%D0%B8%D1%80%D0%B8%D0%BD%D0%B3" TargetMode="External"/><Relationship Id="rId14" Type="http://schemas.openxmlformats.org/officeDocument/2006/relationships/hyperlink" Target="https://ibooks.ru/reading.php?productid=342610&amp;search_string=%D0%B1%D0%B8%D0%B7%D0%BD%D0%B5%D1%81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6AD0-F32C-4564-A2BD-E155F58E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14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23797</CharactersWithSpaces>
  <SharedDoc>false</SharedDoc>
  <HLinks>
    <vt:vector size="72" baseType="variant">
      <vt:variant>
        <vt:i4>4980753</vt:i4>
      </vt:variant>
      <vt:variant>
        <vt:i4>33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1114119</vt:i4>
      </vt:variant>
      <vt:variant>
        <vt:i4>30</vt:i4>
      </vt:variant>
      <vt:variant>
        <vt:i4>0</vt:i4>
      </vt:variant>
      <vt:variant>
        <vt:i4>5</vt:i4>
      </vt:variant>
      <vt:variant>
        <vt:lpwstr>http://www.mevriz.ru/annotations/</vt:lpwstr>
      </vt:variant>
      <vt:variant>
        <vt:lpwstr/>
      </vt:variant>
      <vt:variant>
        <vt:i4>131147</vt:i4>
      </vt:variant>
      <vt:variant>
        <vt:i4>27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1114115</vt:i4>
      </vt:variant>
      <vt:variant>
        <vt:i4>24</vt:i4>
      </vt:variant>
      <vt:variant>
        <vt:i4>0</vt:i4>
      </vt:variant>
      <vt:variant>
        <vt:i4>5</vt:i4>
      </vt:variant>
      <vt:variant>
        <vt:lpwstr>http://www.mavriz.ru/annotations/</vt:lpwstr>
      </vt:variant>
      <vt:variant>
        <vt:lpwstr/>
      </vt:variant>
      <vt:variant>
        <vt:i4>131147</vt:i4>
      </vt:variant>
      <vt:variant>
        <vt:i4>21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3866683</vt:i4>
      </vt:variant>
      <vt:variant>
        <vt:i4>18</vt:i4>
      </vt:variant>
      <vt:variant>
        <vt:i4>0</vt:i4>
      </vt:variant>
      <vt:variant>
        <vt:i4>5</vt:i4>
      </vt:variant>
      <vt:variant>
        <vt:lpwstr>http://www.zdmira.com/arhiv</vt:lpwstr>
      </vt:variant>
      <vt:variant>
        <vt:lpwstr/>
      </vt:variant>
      <vt:variant>
        <vt:i4>6422624</vt:i4>
      </vt:variant>
      <vt:variant>
        <vt:i4>15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5046383</vt:i4>
      </vt:variant>
      <vt:variant>
        <vt:i4>12</vt:i4>
      </vt:variant>
      <vt:variant>
        <vt:i4>0</vt:i4>
      </vt:variant>
      <vt:variant>
        <vt:i4>5</vt:i4>
      </vt:variant>
      <vt:variant>
        <vt:lpwstr>http://www.gks.ru/wps/wcm/connect/rosstat_main/rosstat/ru/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http://www.gks.ru/wps/wcm/connect/rosstat_main/rosstat/ru/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cp:lastModifiedBy>Коклева</cp:lastModifiedBy>
  <cp:revision>54</cp:revision>
  <cp:lastPrinted>2017-11-22T17:01:00Z</cp:lastPrinted>
  <dcterms:created xsi:type="dcterms:W3CDTF">2016-10-12T11:46:00Z</dcterms:created>
  <dcterms:modified xsi:type="dcterms:W3CDTF">2017-11-22T17:04:00Z</dcterms:modified>
</cp:coreProperties>
</file>