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E74" w:rsidRPr="0020490F" w:rsidRDefault="00956E74" w:rsidP="00042D57">
      <w:pPr>
        <w:spacing w:after="0" w:line="240" w:lineRule="auto"/>
        <w:contextualSpacing/>
        <w:jc w:val="center"/>
        <w:rPr>
          <w:rFonts w:cs="Times New Roman"/>
          <w:szCs w:val="24"/>
        </w:rPr>
      </w:pPr>
      <w:r w:rsidRPr="0020490F">
        <w:rPr>
          <w:rFonts w:cs="Times New Roman"/>
          <w:szCs w:val="24"/>
        </w:rPr>
        <w:t>АННОТАЦИЯ</w:t>
      </w:r>
    </w:p>
    <w:p w:rsidR="00956E74" w:rsidRPr="0020490F" w:rsidRDefault="003950AA" w:rsidP="00042D57">
      <w:pPr>
        <w:spacing w:after="0" w:line="240" w:lineRule="auto"/>
        <w:contextualSpacing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производственной практики</w:t>
      </w:r>
    </w:p>
    <w:p w:rsidR="00956E74" w:rsidRPr="0020490F" w:rsidRDefault="00956E74" w:rsidP="00042D57">
      <w:pPr>
        <w:spacing w:after="0" w:line="240" w:lineRule="auto"/>
        <w:contextualSpacing/>
        <w:jc w:val="center"/>
        <w:rPr>
          <w:rFonts w:cs="Times New Roman"/>
          <w:szCs w:val="24"/>
        </w:rPr>
      </w:pPr>
      <w:r w:rsidRPr="0020490F">
        <w:rPr>
          <w:rFonts w:cs="Times New Roman"/>
          <w:szCs w:val="24"/>
        </w:rPr>
        <w:t>«</w:t>
      </w:r>
      <w:r w:rsidR="00202B1D" w:rsidRPr="0020490F">
        <w:rPr>
          <w:rFonts w:eastAsia="Times New Roman" w:cs="Times New Roman"/>
          <w:szCs w:val="24"/>
          <w:lang w:eastAsia="ru-RU"/>
        </w:rPr>
        <w:t>Практика менеджмента и маркетинга</w:t>
      </w:r>
      <w:r w:rsidRPr="0020490F">
        <w:rPr>
          <w:rFonts w:cs="Times New Roman"/>
          <w:szCs w:val="24"/>
        </w:rPr>
        <w:t>»</w:t>
      </w:r>
    </w:p>
    <w:p w:rsidR="00956E74" w:rsidRPr="0020490F" w:rsidRDefault="00956E74" w:rsidP="00042D57">
      <w:pPr>
        <w:spacing w:after="0" w:line="240" w:lineRule="auto"/>
        <w:contextualSpacing/>
        <w:rPr>
          <w:rFonts w:cs="Times New Roman"/>
          <w:szCs w:val="24"/>
        </w:rPr>
      </w:pPr>
    </w:p>
    <w:p w:rsidR="00F1285D" w:rsidRPr="0020490F" w:rsidRDefault="00956E74" w:rsidP="00DB5DB3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20490F">
        <w:rPr>
          <w:rFonts w:cs="Times New Roman"/>
          <w:szCs w:val="24"/>
        </w:rPr>
        <w:t xml:space="preserve">Направление подготовки – </w:t>
      </w:r>
      <w:r w:rsidR="00F1285D" w:rsidRPr="0020490F">
        <w:rPr>
          <w:rFonts w:cs="Times New Roman"/>
          <w:szCs w:val="24"/>
        </w:rPr>
        <w:t>38.03.02 «Менеджмент»</w:t>
      </w:r>
    </w:p>
    <w:p w:rsidR="00956E74" w:rsidRPr="0020490F" w:rsidRDefault="00956E74" w:rsidP="00DB5DB3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20490F">
        <w:rPr>
          <w:rFonts w:cs="Times New Roman"/>
          <w:szCs w:val="24"/>
        </w:rPr>
        <w:t xml:space="preserve">Квалификация (степень) выпускника – </w:t>
      </w:r>
      <w:r w:rsidR="00F1285D" w:rsidRPr="0020490F">
        <w:rPr>
          <w:rFonts w:cs="Times New Roman"/>
          <w:szCs w:val="24"/>
        </w:rPr>
        <w:t>бакалавр</w:t>
      </w:r>
      <w:r w:rsidR="0040688F" w:rsidRPr="0020490F">
        <w:rPr>
          <w:rFonts w:cs="Times New Roman"/>
          <w:szCs w:val="24"/>
        </w:rPr>
        <w:t>.</w:t>
      </w:r>
    </w:p>
    <w:p w:rsidR="00F1285D" w:rsidRPr="0020490F" w:rsidRDefault="00956E74" w:rsidP="00DB5DB3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20490F">
        <w:rPr>
          <w:rFonts w:cs="Times New Roman"/>
          <w:szCs w:val="24"/>
        </w:rPr>
        <w:t>Профил</w:t>
      </w:r>
      <w:r w:rsidR="00202B1D" w:rsidRPr="0020490F">
        <w:rPr>
          <w:rFonts w:cs="Times New Roman"/>
          <w:szCs w:val="24"/>
        </w:rPr>
        <w:t>ь</w:t>
      </w:r>
      <w:r w:rsidR="00F1285D" w:rsidRPr="0020490F">
        <w:rPr>
          <w:rFonts w:cs="Times New Roman"/>
          <w:szCs w:val="24"/>
        </w:rPr>
        <w:t xml:space="preserve"> – «</w:t>
      </w:r>
      <w:r w:rsidR="00CF0C71" w:rsidRPr="0020490F">
        <w:rPr>
          <w:rFonts w:cs="Times New Roman"/>
          <w:szCs w:val="24"/>
        </w:rPr>
        <w:t>Финансовый менеджмент</w:t>
      </w:r>
      <w:r w:rsidR="0040688F" w:rsidRPr="0020490F">
        <w:rPr>
          <w:rFonts w:cs="Times New Roman"/>
          <w:szCs w:val="24"/>
        </w:rPr>
        <w:t>»</w:t>
      </w:r>
      <w:r w:rsidR="00683479" w:rsidRPr="0020490F">
        <w:rPr>
          <w:rFonts w:cs="Times New Roman"/>
          <w:szCs w:val="24"/>
        </w:rPr>
        <w:t>.</w:t>
      </w:r>
    </w:p>
    <w:p w:rsidR="00956E74" w:rsidRPr="0020490F" w:rsidRDefault="00956E74" w:rsidP="00DB5DB3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20490F">
        <w:rPr>
          <w:rFonts w:cs="Times New Roman"/>
          <w:b/>
          <w:szCs w:val="24"/>
        </w:rPr>
        <w:t>1. Вид практики, способы и формы ее проведения</w:t>
      </w:r>
    </w:p>
    <w:p w:rsidR="00B60246" w:rsidRPr="00B60246" w:rsidRDefault="00B60246" w:rsidP="00B60246">
      <w:p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B60246">
        <w:rPr>
          <w:rFonts w:eastAsia="Calibri" w:cs="Times New Roman"/>
          <w:szCs w:val="24"/>
        </w:rPr>
        <w:t>Вид практики – производственная.</w:t>
      </w:r>
    </w:p>
    <w:p w:rsidR="00B60246" w:rsidRPr="00B60246" w:rsidRDefault="00B60246" w:rsidP="00B60246">
      <w:p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B60246">
        <w:rPr>
          <w:rFonts w:eastAsia="Calibri" w:cs="Times New Roman"/>
          <w:szCs w:val="24"/>
        </w:rPr>
        <w:t>Тип практики: практика по получению профессиональных умений и опыта профессиональной деятельности.</w:t>
      </w:r>
    </w:p>
    <w:p w:rsidR="00B60246" w:rsidRPr="00B60246" w:rsidRDefault="00B60246" w:rsidP="00B60246">
      <w:p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B60246">
        <w:rPr>
          <w:rFonts w:eastAsia="Calibri" w:cs="Times New Roman"/>
          <w:szCs w:val="24"/>
        </w:rPr>
        <w:t>Способ проведения практики – стационарная/выездная.</w:t>
      </w:r>
    </w:p>
    <w:p w:rsidR="00B60246" w:rsidRPr="00B60246" w:rsidRDefault="00B60246" w:rsidP="00B60246">
      <w:pPr>
        <w:shd w:val="clear" w:color="auto" w:fill="FFFFFF"/>
        <w:spacing w:after="0" w:line="240" w:lineRule="auto"/>
        <w:jc w:val="both"/>
        <w:rPr>
          <w:rFonts w:eastAsia="Calibri" w:cs="Times New Roman"/>
        </w:rPr>
      </w:pPr>
      <w:r w:rsidRPr="00B60246">
        <w:rPr>
          <w:rFonts w:eastAsia="Calibri" w:cs="Times New Roman"/>
        </w:rPr>
        <w:t>Форма проведения: практика проводится дискретно по периодам проведения практик</w:t>
      </w:r>
      <w:r>
        <w:rPr>
          <w:rFonts w:eastAsia="Calibri" w:cs="Times New Roman"/>
        </w:rPr>
        <w:t xml:space="preserve"> </w:t>
      </w:r>
      <w:r w:rsidRPr="00B60246">
        <w:rPr>
          <w:rFonts w:eastAsia="Calibri" w:cs="Times New Roman"/>
        </w:rPr>
        <w:t>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956E74" w:rsidRPr="0020490F" w:rsidRDefault="00956E74" w:rsidP="00DB5DB3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20490F">
        <w:rPr>
          <w:rFonts w:cs="Times New Roman"/>
          <w:b/>
          <w:szCs w:val="24"/>
        </w:rPr>
        <w:t>2. Перечень планируемых результатов обучения при прохождении практики</w:t>
      </w:r>
    </w:p>
    <w:p w:rsidR="00F1285D" w:rsidRPr="0020490F" w:rsidRDefault="00956E74" w:rsidP="00DB5DB3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20490F">
        <w:rPr>
          <w:rFonts w:cs="Times New Roman"/>
          <w:szCs w:val="24"/>
        </w:rPr>
        <w:t xml:space="preserve">Прохождение практики направлено на формирование следующих компетенций: </w:t>
      </w:r>
    </w:p>
    <w:p w:rsidR="00202B1D" w:rsidRPr="0020490F" w:rsidRDefault="00202B1D" w:rsidP="00DB5DB3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20490F">
        <w:rPr>
          <w:rFonts w:cs="Times New Roman"/>
          <w:szCs w:val="24"/>
        </w:rPr>
        <w:t xml:space="preserve">ОК-3, 6; ПК-3, 5, 9, 10, 11 </w:t>
      </w:r>
    </w:p>
    <w:p w:rsidR="00956E74" w:rsidRPr="0020490F" w:rsidRDefault="00956E74" w:rsidP="00DB5DB3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20490F">
        <w:rPr>
          <w:rFonts w:cs="Times New Roman"/>
          <w:szCs w:val="24"/>
        </w:rPr>
        <w:t>В результате прохождения практики обучающийся должен:</w:t>
      </w:r>
    </w:p>
    <w:p w:rsidR="003152AE" w:rsidRPr="0020490F" w:rsidRDefault="003152AE" w:rsidP="00DB5DB3">
      <w:pPr>
        <w:spacing w:after="0" w:line="240" w:lineRule="auto"/>
        <w:jc w:val="both"/>
        <w:rPr>
          <w:rFonts w:cs="Times New Roman"/>
          <w:szCs w:val="24"/>
        </w:rPr>
      </w:pPr>
      <w:r w:rsidRPr="0020490F">
        <w:rPr>
          <w:rFonts w:cs="Times New Roman"/>
          <w:szCs w:val="24"/>
        </w:rPr>
        <w:t>ЗНАТЬ:</w:t>
      </w:r>
    </w:p>
    <w:p w:rsidR="003152AE" w:rsidRPr="0020490F" w:rsidRDefault="003152AE" w:rsidP="00DB5DB3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0490F">
        <w:rPr>
          <w:rFonts w:cs="Times New Roman"/>
          <w:szCs w:val="24"/>
        </w:rPr>
        <w:t>экономические основы поведения организаций, структур рынков и конкурентной среды отрасли;</w:t>
      </w:r>
    </w:p>
    <w:p w:rsidR="003152AE" w:rsidRPr="0020490F" w:rsidRDefault="003152AE" w:rsidP="00DB5DB3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0490F">
        <w:rPr>
          <w:rFonts w:cs="Times New Roman"/>
          <w:szCs w:val="24"/>
        </w:rPr>
        <w:t xml:space="preserve">методы анализа поведения потребителей экономических благ и формирования спроса; </w:t>
      </w:r>
    </w:p>
    <w:p w:rsidR="003152AE" w:rsidRPr="0020490F" w:rsidRDefault="003152AE" w:rsidP="00DB5DB3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0490F">
        <w:rPr>
          <w:rFonts w:cs="Times New Roman"/>
          <w:szCs w:val="24"/>
        </w:rPr>
        <w:t>виды организационных структур;</w:t>
      </w:r>
    </w:p>
    <w:p w:rsidR="003152AE" w:rsidRPr="0020490F" w:rsidRDefault="003152AE" w:rsidP="00DB5DB3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0490F">
        <w:rPr>
          <w:rFonts w:cs="Times New Roman"/>
          <w:szCs w:val="24"/>
        </w:rPr>
        <w:t>функции основных подразделений организации;</w:t>
      </w:r>
    </w:p>
    <w:p w:rsidR="003152AE" w:rsidRPr="0020490F" w:rsidRDefault="003152AE" w:rsidP="00DB5DB3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0490F">
        <w:rPr>
          <w:rFonts w:cs="Times New Roman"/>
          <w:szCs w:val="24"/>
        </w:rPr>
        <w:t>методы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моделей;</w:t>
      </w:r>
    </w:p>
    <w:p w:rsidR="003152AE" w:rsidRPr="0020490F" w:rsidRDefault="003152AE" w:rsidP="00DB5DB3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0490F">
        <w:rPr>
          <w:rFonts w:cs="Times New Roman"/>
          <w:szCs w:val="24"/>
        </w:rPr>
        <w:t>методы мотивации персонала;</w:t>
      </w:r>
    </w:p>
    <w:p w:rsidR="003152AE" w:rsidRPr="0020490F" w:rsidRDefault="003152AE" w:rsidP="00DB5DB3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0490F">
        <w:rPr>
          <w:rFonts w:cs="Times New Roman"/>
          <w:szCs w:val="24"/>
        </w:rPr>
        <w:t>процессы групповой динамики и принципы формирования команды.</w:t>
      </w:r>
    </w:p>
    <w:p w:rsidR="003152AE" w:rsidRPr="0020490F" w:rsidRDefault="003152AE" w:rsidP="00DB5DB3">
      <w:pPr>
        <w:spacing w:after="0" w:line="240" w:lineRule="auto"/>
        <w:jc w:val="both"/>
        <w:rPr>
          <w:rFonts w:cs="Times New Roman"/>
          <w:szCs w:val="24"/>
        </w:rPr>
      </w:pPr>
      <w:r w:rsidRPr="0020490F">
        <w:rPr>
          <w:rFonts w:cs="Times New Roman"/>
          <w:szCs w:val="24"/>
        </w:rPr>
        <w:t>УМЕТЬ:</w:t>
      </w:r>
    </w:p>
    <w:p w:rsidR="003152AE" w:rsidRPr="0020490F" w:rsidRDefault="003152AE" w:rsidP="00DB5DB3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0490F">
        <w:rPr>
          <w:rFonts w:cs="Times New Roman"/>
          <w:szCs w:val="24"/>
        </w:rPr>
        <w:t>анализировать взаимосвязи между функциональными стратегиями компаний;</w:t>
      </w:r>
    </w:p>
    <w:p w:rsidR="003152AE" w:rsidRPr="0020490F" w:rsidRDefault="003152AE" w:rsidP="00DB5DB3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0490F">
        <w:rPr>
          <w:rFonts w:cs="Times New Roman"/>
          <w:szCs w:val="24"/>
        </w:rPr>
        <w:t xml:space="preserve">оценивать воздействие макроэкономической среды на функционирование организаций и органов государственного и муниципального управления; </w:t>
      </w:r>
    </w:p>
    <w:p w:rsidR="003152AE" w:rsidRPr="0020490F" w:rsidRDefault="003152AE" w:rsidP="00DB5DB3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0490F">
        <w:rPr>
          <w:rFonts w:cs="Times New Roman"/>
          <w:szCs w:val="24"/>
        </w:rPr>
        <w:t>выявлять и анализировать рыночные и специфические риски;</w:t>
      </w:r>
    </w:p>
    <w:p w:rsidR="003152AE" w:rsidRPr="0020490F" w:rsidRDefault="003152AE" w:rsidP="00DB5DB3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0490F">
        <w:rPr>
          <w:rFonts w:cs="Times New Roman"/>
          <w:szCs w:val="24"/>
        </w:rPr>
        <w:t>анализировать поведение потребителей экономических благ и формирование спроса.</w:t>
      </w:r>
    </w:p>
    <w:p w:rsidR="003152AE" w:rsidRPr="0020490F" w:rsidRDefault="003152AE" w:rsidP="00DB5DB3">
      <w:pPr>
        <w:spacing w:after="0" w:line="240" w:lineRule="auto"/>
        <w:jc w:val="both"/>
        <w:rPr>
          <w:rFonts w:cs="Times New Roman"/>
          <w:szCs w:val="24"/>
        </w:rPr>
      </w:pPr>
      <w:r w:rsidRPr="0020490F">
        <w:rPr>
          <w:rFonts w:cs="Times New Roman"/>
          <w:szCs w:val="24"/>
        </w:rPr>
        <w:t>ВЛАДЕТЬ:</w:t>
      </w:r>
    </w:p>
    <w:p w:rsidR="003152AE" w:rsidRPr="0020490F" w:rsidRDefault="003152AE" w:rsidP="00DB5DB3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0490F">
        <w:rPr>
          <w:rFonts w:cs="Times New Roman"/>
          <w:szCs w:val="24"/>
        </w:rPr>
        <w:t>навыками стратегического анализа, разработки и осуществления стратегии организации, направленной на обеспечение конкурентоспособности;</w:t>
      </w:r>
    </w:p>
    <w:p w:rsidR="003152AE" w:rsidRPr="0020490F" w:rsidRDefault="003152AE" w:rsidP="00DB5DB3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0490F">
        <w:rPr>
          <w:rFonts w:cs="Times New Roman"/>
          <w:szCs w:val="24"/>
        </w:rPr>
        <w:t>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управления;</w:t>
      </w:r>
    </w:p>
    <w:p w:rsidR="003152AE" w:rsidRPr="0020490F" w:rsidRDefault="003152AE" w:rsidP="00DB5DB3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0490F">
        <w:rPr>
          <w:rFonts w:cs="Times New Roman"/>
          <w:szCs w:val="24"/>
        </w:rPr>
        <w:t>навыками 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проектов;</w:t>
      </w:r>
    </w:p>
    <w:p w:rsidR="0090042A" w:rsidRPr="005D3517" w:rsidRDefault="003152AE" w:rsidP="009B3331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cs="Times New Roman"/>
          <w:b/>
          <w:szCs w:val="24"/>
        </w:rPr>
      </w:pPr>
      <w:r w:rsidRPr="0020490F">
        <w:rPr>
          <w:rFonts w:cs="Times New Roman"/>
          <w:szCs w:val="24"/>
        </w:rPr>
        <w:t>навыками составления отчетов о выполненных работах и проведенных исследованиях.</w:t>
      </w:r>
    </w:p>
    <w:p w:rsidR="005D3517" w:rsidRDefault="00B60246" w:rsidP="005D3517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ПРИОБРЕСТИ </w:t>
      </w:r>
      <w:r w:rsidR="005D3517">
        <w:rPr>
          <w:szCs w:val="24"/>
        </w:rPr>
        <w:t>ОПЫТ:</w:t>
      </w:r>
    </w:p>
    <w:p w:rsidR="005D3517" w:rsidRDefault="005D3517" w:rsidP="005D3517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szCs w:val="24"/>
        </w:rPr>
      </w:pPr>
      <w:r>
        <w:rPr>
          <w:szCs w:val="24"/>
        </w:rPr>
        <w:lastRenderedPageBreak/>
        <w:t>организационно-управленческой деятельности;</w:t>
      </w:r>
    </w:p>
    <w:p w:rsidR="005D3517" w:rsidRDefault="005D3517" w:rsidP="005D3517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szCs w:val="24"/>
        </w:rPr>
      </w:pPr>
      <w:bookmarkStart w:id="0" w:name="_GoBack"/>
      <w:bookmarkEnd w:id="0"/>
      <w:r>
        <w:rPr>
          <w:szCs w:val="24"/>
        </w:rPr>
        <w:t>информационно-аналитической деятельности.</w:t>
      </w:r>
    </w:p>
    <w:p w:rsidR="003950AA" w:rsidRDefault="003950AA" w:rsidP="003950AA">
      <w:pPr>
        <w:spacing w:after="0" w:line="240" w:lineRule="auto"/>
        <w:jc w:val="both"/>
        <w:rPr>
          <w:szCs w:val="24"/>
        </w:rPr>
      </w:pPr>
    </w:p>
    <w:p w:rsidR="003950AA" w:rsidRDefault="003950AA" w:rsidP="003950AA">
      <w:pPr>
        <w:spacing w:after="0" w:line="240" w:lineRule="auto"/>
        <w:jc w:val="both"/>
        <w:rPr>
          <w:szCs w:val="24"/>
        </w:rPr>
      </w:pPr>
    </w:p>
    <w:p w:rsidR="00956E74" w:rsidRPr="0020490F" w:rsidRDefault="00956E74" w:rsidP="00DB5DB3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20490F">
        <w:rPr>
          <w:rFonts w:cs="Times New Roman"/>
          <w:b/>
          <w:szCs w:val="24"/>
        </w:rPr>
        <w:t>3. Содержание практики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417"/>
        <w:gridCol w:w="6345"/>
      </w:tblGrid>
      <w:tr w:rsidR="00F1285D" w:rsidRPr="0020490F" w:rsidTr="0040688F">
        <w:tc>
          <w:tcPr>
            <w:tcW w:w="560" w:type="dxa"/>
            <w:shd w:val="clear" w:color="auto" w:fill="auto"/>
          </w:tcPr>
          <w:p w:rsidR="00F1285D" w:rsidRPr="0020490F" w:rsidRDefault="00F1285D" w:rsidP="00DB5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0490F">
              <w:rPr>
                <w:rFonts w:eastAsia="Times New Roman" w:cs="Times New Roman"/>
                <w:b/>
                <w:szCs w:val="24"/>
                <w:lang w:eastAsia="ru-RU"/>
              </w:rPr>
              <w:t>№</w:t>
            </w:r>
          </w:p>
          <w:p w:rsidR="00F1285D" w:rsidRPr="0020490F" w:rsidRDefault="00F1285D" w:rsidP="00DB5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0490F">
              <w:rPr>
                <w:rFonts w:eastAsia="Times New Roman" w:cs="Times New Roman"/>
                <w:b/>
                <w:szCs w:val="24"/>
                <w:lang w:eastAsia="ru-RU"/>
              </w:rPr>
              <w:t>п/п</w:t>
            </w:r>
          </w:p>
        </w:tc>
        <w:tc>
          <w:tcPr>
            <w:tcW w:w="2417" w:type="dxa"/>
            <w:shd w:val="clear" w:color="auto" w:fill="auto"/>
          </w:tcPr>
          <w:p w:rsidR="00F1285D" w:rsidRPr="0020490F" w:rsidRDefault="00F1285D" w:rsidP="00DB5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0490F">
              <w:rPr>
                <w:rFonts w:eastAsia="Times New Roman" w:cs="Times New Roman"/>
                <w:b/>
                <w:szCs w:val="24"/>
                <w:lang w:eastAsia="ru-RU"/>
              </w:rPr>
              <w:t>Наименование этапа</w:t>
            </w:r>
          </w:p>
        </w:tc>
        <w:tc>
          <w:tcPr>
            <w:tcW w:w="6345" w:type="dxa"/>
            <w:shd w:val="clear" w:color="auto" w:fill="auto"/>
          </w:tcPr>
          <w:p w:rsidR="00F1285D" w:rsidRPr="0020490F" w:rsidRDefault="00F1285D" w:rsidP="00DB5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0490F">
              <w:rPr>
                <w:rFonts w:eastAsia="Times New Roman" w:cs="Times New Roman"/>
                <w:b/>
                <w:szCs w:val="24"/>
                <w:lang w:eastAsia="ru-RU"/>
              </w:rPr>
              <w:t>Содержание этапа</w:t>
            </w:r>
          </w:p>
        </w:tc>
      </w:tr>
      <w:tr w:rsidR="00F1285D" w:rsidRPr="0020490F" w:rsidTr="0040688F">
        <w:trPr>
          <w:trHeight w:val="204"/>
        </w:trPr>
        <w:tc>
          <w:tcPr>
            <w:tcW w:w="560" w:type="dxa"/>
            <w:shd w:val="clear" w:color="auto" w:fill="auto"/>
          </w:tcPr>
          <w:p w:rsidR="00F1285D" w:rsidRPr="0020490F" w:rsidRDefault="00F1285D" w:rsidP="00DB5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0490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417" w:type="dxa"/>
            <w:shd w:val="clear" w:color="auto" w:fill="auto"/>
          </w:tcPr>
          <w:p w:rsidR="00F1285D" w:rsidRPr="0020490F" w:rsidRDefault="00F1285D" w:rsidP="00DB5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0490F">
              <w:rPr>
                <w:rFonts w:eastAsia="Times New Roman" w:cs="Times New Roman"/>
                <w:szCs w:val="24"/>
                <w:lang w:eastAsia="ru-RU"/>
              </w:rPr>
              <w:t>Подготовительный этап</w:t>
            </w:r>
          </w:p>
        </w:tc>
        <w:tc>
          <w:tcPr>
            <w:tcW w:w="6345" w:type="dxa"/>
            <w:shd w:val="clear" w:color="auto" w:fill="auto"/>
          </w:tcPr>
          <w:p w:rsidR="00F1285D" w:rsidRPr="0020490F" w:rsidRDefault="00F1285D" w:rsidP="00DB5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0490F">
              <w:rPr>
                <w:rFonts w:eastAsia="Times New Roman" w:cs="Times New Roman"/>
                <w:szCs w:val="24"/>
                <w:lang w:eastAsia="ru-RU"/>
              </w:rPr>
              <w:t>Организационное собрание, инструктаж и разработка календарного плана практики</w:t>
            </w:r>
          </w:p>
        </w:tc>
      </w:tr>
      <w:tr w:rsidR="00FE16CD" w:rsidRPr="0020490F" w:rsidTr="003950AA">
        <w:trPr>
          <w:trHeight w:val="554"/>
        </w:trPr>
        <w:tc>
          <w:tcPr>
            <w:tcW w:w="560" w:type="dxa"/>
            <w:shd w:val="clear" w:color="auto" w:fill="auto"/>
          </w:tcPr>
          <w:p w:rsidR="00FE16CD" w:rsidRPr="0020490F" w:rsidRDefault="00FE16CD" w:rsidP="0039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0490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417" w:type="dxa"/>
            <w:shd w:val="clear" w:color="auto" w:fill="auto"/>
          </w:tcPr>
          <w:p w:rsidR="00FE16CD" w:rsidRPr="0020490F" w:rsidRDefault="00FE16CD" w:rsidP="00DB5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0490F">
              <w:rPr>
                <w:rFonts w:eastAsia="Times New Roman" w:cs="Times New Roman"/>
                <w:szCs w:val="24"/>
                <w:lang w:eastAsia="ru-RU"/>
              </w:rPr>
              <w:t>Практическая работа</w:t>
            </w:r>
          </w:p>
          <w:p w:rsidR="00FE16CD" w:rsidRPr="0020490F" w:rsidRDefault="00FE16CD" w:rsidP="00DB5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345" w:type="dxa"/>
            <w:shd w:val="clear" w:color="auto" w:fill="auto"/>
          </w:tcPr>
          <w:p w:rsidR="00FE16CD" w:rsidRPr="0020490F" w:rsidRDefault="00FE16CD" w:rsidP="0039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0490F">
              <w:rPr>
                <w:rFonts w:eastAsia="Times New Roman" w:cs="Times New Roman"/>
                <w:szCs w:val="24"/>
                <w:lang w:eastAsia="ru-RU"/>
              </w:rPr>
              <w:t>Сбор, обработка и анализ полученной (сформированной) информации об объекте практики</w:t>
            </w:r>
            <w:r w:rsidR="003950AA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</w:tr>
      <w:tr w:rsidR="00FE16CD" w:rsidRPr="0020490F" w:rsidTr="0040688F">
        <w:trPr>
          <w:trHeight w:val="70"/>
        </w:trPr>
        <w:tc>
          <w:tcPr>
            <w:tcW w:w="560" w:type="dxa"/>
            <w:shd w:val="clear" w:color="auto" w:fill="auto"/>
          </w:tcPr>
          <w:p w:rsidR="00FE16CD" w:rsidRPr="0020490F" w:rsidRDefault="00FE16CD" w:rsidP="00DB5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0490F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417" w:type="dxa"/>
            <w:shd w:val="clear" w:color="auto" w:fill="auto"/>
          </w:tcPr>
          <w:p w:rsidR="00FE16CD" w:rsidRPr="0020490F" w:rsidRDefault="00FE16CD" w:rsidP="00DB5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490F">
              <w:rPr>
                <w:rFonts w:eastAsia="Times New Roman" w:cs="Times New Roman"/>
                <w:szCs w:val="24"/>
                <w:lang w:eastAsia="ru-RU"/>
              </w:rPr>
              <w:t>Контроль практической работы</w:t>
            </w:r>
          </w:p>
        </w:tc>
        <w:tc>
          <w:tcPr>
            <w:tcW w:w="6345" w:type="dxa"/>
            <w:shd w:val="clear" w:color="auto" w:fill="auto"/>
          </w:tcPr>
          <w:p w:rsidR="00FE16CD" w:rsidRPr="0020490F" w:rsidRDefault="00FE16CD" w:rsidP="00DB5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0490F">
              <w:rPr>
                <w:rFonts w:eastAsia="Times New Roman" w:cs="Times New Roman"/>
                <w:szCs w:val="24"/>
                <w:lang w:eastAsia="ru-RU"/>
              </w:rPr>
              <w:t>Контроль руководителем от кафедры хода работы над индивидуальным заданием.</w:t>
            </w:r>
          </w:p>
        </w:tc>
      </w:tr>
      <w:tr w:rsidR="00FE16CD" w:rsidRPr="0020490F" w:rsidTr="0040688F">
        <w:trPr>
          <w:trHeight w:val="376"/>
        </w:trPr>
        <w:tc>
          <w:tcPr>
            <w:tcW w:w="560" w:type="dxa"/>
            <w:shd w:val="clear" w:color="auto" w:fill="auto"/>
          </w:tcPr>
          <w:p w:rsidR="00FE16CD" w:rsidRPr="0020490F" w:rsidRDefault="00FE16CD" w:rsidP="00DB5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0490F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417" w:type="dxa"/>
            <w:shd w:val="clear" w:color="auto" w:fill="auto"/>
          </w:tcPr>
          <w:p w:rsidR="00FE16CD" w:rsidRPr="0020490F" w:rsidRDefault="00FE16CD" w:rsidP="00DB5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0490F">
              <w:rPr>
                <w:rFonts w:eastAsia="Times New Roman" w:cs="Times New Roman"/>
                <w:szCs w:val="24"/>
                <w:lang w:eastAsia="ru-RU"/>
              </w:rPr>
              <w:t>Отчетный период</w:t>
            </w:r>
          </w:p>
        </w:tc>
        <w:tc>
          <w:tcPr>
            <w:tcW w:w="6345" w:type="dxa"/>
            <w:shd w:val="clear" w:color="auto" w:fill="auto"/>
          </w:tcPr>
          <w:p w:rsidR="00FE16CD" w:rsidRPr="0020490F" w:rsidRDefault="00FE16CD" w:rsidP="00DB5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0490F">
              <w:rPr>
                <w:rFonts w:eastAsia="Times New Roman" w:cs="Times New Roman"/>
                <w:szCs w:val="24"/>
                <w:lang w:eastAsia="ru-RU"/>
              </w:rPr>
              <w:t>Оформление и защита отчета о практике.</w:t>
            </w:r>
          </w:p>
        </w:tc>
      </w:tr>
    </w:tbl>
    <w:p w:rsidR="003950AA" w:rsidRDefault="003950AA" w:rsidP="00DB5DB3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</w:p>
    <w:p w:rsidR="00956E74" w:rsidRPr="0020490F" w:rsidRDefault="00956E74" w:rsidP="00DB5DB3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20490F">
        <w:rPr>
          <w:rFonts w:cs="Times New Roman"/>
          <w:b/>
          <w:szCs w:val="24"/>
        </w:rPr>
        <w:t>4. Объем практики и ее продолжительность</w:t>
      </w:r>
    </w:p>
    <w:p w:rsidR="00956E74" w:rsidRPr="0020490F" w:rsidRDefault="00956E74" w:rsidP="00DB5DB3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20490F">
        <w:rPr>
          <w:rFonts w:cs="Times New Roman"/>
          <w:szCs w:val="24"/>
        </w:rPr>
        <w:t xml:space="preserve">Объем практики – </w:t>
      </w:r>
      <w:r w:rsidR="00D2412C" w:rsidRPr="0020490F">
        <w:rPr>
          <w:rFonts w:cs="Times New Roman"/>
          <w:szCs w:val="24"/>
        </w:rPr>
        <w:t>6</w:t>
      </w:r>
      <w:r w:rsidR="00F1285D" w:rsidRPr="0020490F">
        <w:rPr>
          <w:rFonts w:cs="Times New Roman"/>
          <w:szCs w:val="24"/>
        </w:rPr>
        <w:t xml:space="preserve"> </w:t>
      </w:r>
      <w:r w:rsidRPr="0020490F">
        <w:rPr>
          <w:rFonts w:cs="Times New Roman"/>
          <w:szCs w:val="24"/>
        </w:rPr>
        <w:t>зачетны</w:t>
      </w:r>
      <w:r w:rsidR="00D2412C" w:rsidRPr="0020490F">
        <w:rPr>
          <w:rFonts w:cs="Times New Roman"/>
          <w:szCs w:val="24"/>
        </w:rPr>
        <w:t>х единиц</w:t>
      </w:r>
      <w:r w:rsidRPr="0020490F">
        <w:rPr>
          <w:rFonts w:cs="Times New Roman"/>
          <w:szCs w:val="24"/>
        </w:rPr>
        <w:t xml:space="preserve"> (</w:t>
      </w:r>
      <w:r w:rsidR="00D2412C" w:rsidRPr="0020490F">
        <w:rPr>
          <w:rFonts w:cs="Times New Roman"/>
          <w:szCs w:val="24"/>
        </w:rPr>
        <w:t>216</w:t>
      </w:r>
      <w:r w:rsidRPr="0020490F">
        <w:rPr>
          <w:rFonts w:cs="Times New Roman"/>
          <w:szCs w:val="24"/>
        </w:rPr>
        <w:t xml:space="preserve"> час.,</w:t>
      </w:r>
      <w:r w:rsidR="00D2412C" w:rsidRPr="0020490F">
        <w:rPr>
          <w:rFonts w:cs="Times New Roman"/>
          <w:szCs w:val="24"/>
        </w:rPr>
        <w:t xml:space="preserve"> 4</w:t>
      </w:r>
      <w:r w:rsidR="00F1285D" w:rsidRPr="0020490F">
        <w:rPr>
          <w:rFonts w:cs="Times New Roman"/>
          <w:szCs w:val="24"/>
        </w:rPr>
        <w:t xml:space="preserve"> </w:t>
      </w:r>
      <w:proofErr w:type="spellStart"/>
      <w:r w:rsidRPr="0020490F">
        <w:rPr>
          <w:rFonts w:cs="Times New Roman"/>
          <w:szCs w:val="24"/>
        </w:rPr>
        <w:t>нед</w:t>
      </w:r>
      <w:proofErr w:type="spellEnd"/>
      <w:r w:rsidRPr="0020490F">
        <w:rPr>
          <w:rFonts w:cs="Times New Roman"/>
          <w:szCs w:val="24"/>
        </w:rPr>
        <w:t>.)</w:t>
      </w:r>
      <w:r w:rsidR="00F63B1E" w:rsidRPr="0020490F">
        <w:rPr>
          <w:rFonts w:cs="Times New Roman"/>
          <w:szCs w:val="24"/>
        </w:rPr>
        <w:t>.</w:t>
      </w:r>
    </w:p>
    <w:p w:rsidR="00490A65" w:rsidRPr="0020490F" w:rsidRDefault="00490A65" w:rsidP="00DB5DB3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20490F">
        <w:rPr>
          <w:rFonts w:cs="Times New Roman"/>
          <w:szCs w:val="24"/>
        </w:rPr>
        <w:t>Форма контроля знаний - зачет.</w:t>
      </w:r>
    </w:p>
    <w:p w:rsidR="00E540B0" w:rsidRPr="00744617" w:rsidRDefault="00E540B0" w:rsidP="00956E74">
      <w:pPr>
        <w:contextualSpacing/>
        <w:jc w:val="center"/>
        <w:rPr>
          <w:rFonts w:cs="Times New Roman"/>
          <w:szCs w:val="24"/>
        </w:rPr>
      </w:pPr>
    </w:p>
    <w:sectPr w:rsidR="00E540B0" w:rsidRPr="00744617" w:rsidSect="00930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 w15:restartNumberingAfterBreak="0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ED5FEB"/>
    <w:multiLevelType w:val="hybridMultilevel"/>
    <w:tmpl w:val="20F492F2"/>
    <w:lvl w:ilvl="0" w:tplc="6E8ECFC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1AD602F"/>
    <w:multiLevelType w:val="hybridMultilevel"/>
    <w:tmpl w:val="813A058E"/>
    <w:lvl w:ilvl="0" w:tplc="829AB8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 w15:restartNumberingAfterBreak="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DF65735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0" w15:restartNumberingAfterBreak="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C7574C9"/>
    <w:multiLevelType w:val="hybridMultilevel"/>
    <w:tmpl w:val="2F0A1698"/>
    <w:lvl w:ilvl="0" w:tplc="829AB8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6A959F3"/>
    <w:multiLevelType w:val="hybridMultilevel"/>
    <w:tmpl w:val="1D2C7EC4"/>
    <w:lvl w:ilvl="0" w:tplc="829AB8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2" w15:restartNumberingAfterBreak="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2"/>
  </w:num>
  <w:num w:numId="3">
    <w:abstractNumId w:val="28"/>
  </w:num>
  <w:num w:numId="4">
    <w:abstractNumId w:val="11"/>
  </w:num>
  <w:num w:numId="5">
    <w:abstractNumId w:val="32"/>
  </w:num>
  <w:num w:numId="6">
    <w:abstractNumId w:val="30"/>
  </w:num>
  <w:num w:numId="7">
    <w:abstractNumId w:val="20"/>
  </w:num>
  <w:num w:numId="8">
    <w:abstractNumId w:val="26"/>
  </w:num>
  <w:num w:numId="9">
    <w:abstractNumId w:val="0"/>
  </w:num>
  <w:num w:numId="10">
    <w:abstractNumId w:val="18"/>
  </w:num>
  <w:num w:numId="11">
    <w:abstractNumId w:val="25"/>
  </w:num>
  <w:num w:numId="12">
    <w:abstractNumId w:val="33"/>
  </w:num>
  <w:num w:numId="13">
    <w:abstractNumId w:val="2"/>
  </w:num>
  <w:num w:numId="14">
    <w:abstractNumId w:val="13"/>
  </w:num>
  <w:num w:numId="15">
    <w:abstractNumId w:val="29"/>
  </w:num>
  <w:num w:numId="16">
    <w:abstractNumId w:val="16"/>
  </w:num>
  <w:num w:numId="17">
    <w:abstractNumId w:val="5"/>
  </w:num>
  <w:num w:numId="18">
    <w:abstractNumId w:val="17"/>
  </w:num>
  <w:num w:numId="19">
    <w:abstractNumId w:val="6"/>
  </w:num>
  <w:num w:numId="20">
    <w:abstractNumId w:val="15"/>
  </w:num>
  <w:num w:numId="21">
    <w:abstractNumId w:val="21"/>
  </w:num>
  <w:num w:numId="22">
    <w:abstractNumId w:val="14"/>
  </w:num>
  <w:num w:numId="23">
    <w:abstractNumId w:val="12"/>
  </w:num>
  <w:num w:numId="24">
    <w:abstractNumId w:val="31"/>
  </w:num>
  <w:num w:numId="25">
    <w:abstractNumId w:val="9"/>
  </w:num>
  <w:num w:numId="26">
    <w:abstractNumId w:val="24"/>
  </w:num>
  <w:num w:numId="27">
    <w:abstractNumId w:val="7"/>
  </w:num>
  <w:num w:numId="28">
    <w:abstractNumId w:val="10"/>
  </w:num>
  <w:num w:numId="29">
    <w:abstractNumId w:val="8"/>
  </w:num>
  <w:num w:numId="30">
    <w:abstractNumId w:val="19"/>
  </w:num>
  <w:num w:numId="31">
    <w:abstractNumId w:val="23"/>
  </w:num>
  <w:num w:numId="32">
    <w:abstractNumId w:val="4"/>
  </w:num>
  <w:num w:numId="33">
    <w:abstractNumId w:val="27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33"/>
    <w:rsid w:val="00005781"/>
    <w:rsid w:val="00042D57"/>
    <w:rsid w:val="0008482D"/>
    <w:rsid w:val="00092BFD"/>
    <w:rsid w:val="00104973"/>
    <w:rsid w:val="00107D6B"/>
    <w:rsid w:val="00145133"/>
    <w:rsid w:val="00154A79"/>
    <w:rsid w:val="001A7CF3"/>
    <w:rsid w:val="00202B1D"/>
    <w:rsid w:val="0020490F"/>
    <w:rsid w:val="002433D9"/>
    <w:rsid w:val="003152AE"/>
    <w:rsid w:val="003950AA"/>
    <w:rsid w:val="00395D6C"/>
    <w:rsid w:val="003E626D"/>
    <w:rsid w:val="0040688F"/>
    <w:rsid w:val="00446125"/>
    <w:rsid w:val="00490A65"/>
    <w:rsid w:val="005311C5"/>
    <w:rsid w:val="005B44DF"/>
    <w:rsid w:val="005C6E68"/>
    <w:rsid w:val="005D3517"/>
    <w:rsid w:val="00683479"/>
    <w:rsid w:val="00744617"/>
    <w:rsid w:val="007676FF"/>
    <w:rsid w:val="007B19F4"/>
    <w:rsid w:val="007F615D"/>
    <w:rsid w:val="0090042A"/>
    <w:rsid w:val="009307AD"/>
    <w:rsid w:val="00956E74"/>
    <w:rsid w:val="009A537E"/>
    <w:rsid w:val="009B3331"/>
    <w:rsid w:val="00A84DD7"/>
    <w:rsid w:val="00AE6A18"/>
    <w:rsid w:val="00B43068"/>
    <w:rsid w:val="00B60246"/>
    <w:rsid w:val="00BF48B5"/>
    <w:rsid w:val="00BF6FCD"/>
    <w:rsid w:val="00CF0C71"/>
    <w:rsid w:val="00D2412C"/>
    <w:rsid w:val="00D6335A"/>
    <w:rsid w:val="00D96E0F"/>
    <w:rsid w:val="00DB5DB3"/>
    <w:rsid w:val="00E420CC"/>
    <w:rsid w:val="00E540B0"/>
    <w:rsid w:val="00E55E7C"/>
    <w:rsid w:val="00E97159"/>
    <w:rsid w:val="00F1285D"/>
    <w:rsid w:val="00F63B1E"/>
    <w:rsid w:val="00FE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63646"/>
  <w15:docId w15:val="{684E4532-2EF2-4540-9916-344E3756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2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Кукин</cp:lastModifiedBy>
  <cp:revision>43</cp:revision>
  <cp:lastPrinted>2017-04-13T17:22:00Z</cp:lastPrinted>
  <dcterms:created xsi:type="dcterms:W3CDTF">2016-09-14T10:38:00Z</dcterms:created>
  <dcterms:modified xsi:type="dcterms:W3CDTF">2018-01-28T21:15:00Z</dcterms:modified>
</cp:coreProperties>
</file>