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Менеджмент и маркетинг</w:t>
      </w:r>
      <w:r w:rsidRPr="008E203C">
        <w:rPr>
          <w:sz w:val="28"/>
          <w:szCs w:val="28"/>
        </w:rPr>
        <w:t>»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E05E29">
        <w:rPr>
          <w:sz w:val="28"/>
          <w:szCs w:val="28"/>
        </w:rPr>
        <w:t>Антикризисное управление</w:t>
      </w:r>
      <w:r w:rsidRPr="00D2714B">
        <w:rPr>
          <w:sz w:val="28"/>
          <w:szCs w:val="28"/>
        </w:rPr>
        <w:t>» (</w:t>
      </w:r>
      <w:r w:rsidRPr="00AC4EE4">
        <w:rPr>
          <w:sz w:val="28"/>
          <w:szCs w:val="28"/>
        </w:rPr>
        <w:t>Б</w:t>
      </w:r>
      <w:proofErr w:type="gramStart"/>
      <w:r w:rsidRPr="00AC4EE4">
        <w:rPr>
          <w:sz w:val="28"/>
          <w:szCs w:val="28"/>
        </w:rPr>
        <w:t>1.В.</w:t>
      </w:r>
      <w:r>
        <w:rPr>
          <w:sz w:val="28"/>
          <w:szCs w:val="28"/>
        </w:rPr>
        <w:t>ДВ</w:t>
      </w:r>
      <w:proofErr w:type="gramEnd"/>
      <w:r w:rsidRPr="00AC4EE4">
        <w:rPr>
          <w:sz w:val="28"/>
          <w:szCs w:val="28"/>
        </w:rPr>
        <w:t>.</w:t>
      </w:r>
      <w:r>
        <w:rPr>
          <w:sz w:val="28"/>
          <w:szCs w:val="28"/>
        </w:rPr>
        <w:t>8.1</w:t>
      </w:r>
      <w:r w:rsidRPr="00D2714B">
        <w:rPr>
          <w:sz w:val="28"/>
          <w:szCs w:val="28"/>
        </w:rPr>
        <w:t>)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7526A7" w:rsidRPr="00D01D64" w:rsidRDefault="007526A7" w:rsidP="00D01D6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01D64">
        <w:rPr>
          <w:sz w:val="28"/>
          <w:szCs w:val="28"/>
        </w:rPr>
        <w:t>38.03.0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>»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E05E29">
        <w:rPr>
          <w:sz w:val="28"/>
          <w:szCs w:val="28"/>
        </w:rPr>
        <w:t>Финансовый менеджмент</w:t>
      </w:r>
      <w:r w:rsidRPr="00D2714B">
        <w:rPr>
          <w:sz w:val="28"/>
          <w:szCs w:val="28"/>
        </w:rPr>
        <w:t xml:space="preserve">» 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7526A7" w:rsidRPr="00D2714B" w:rsidRDefault="007526A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CD2E23">
        <w:rPr>
          <w:sz w:val="28"/>
          <w:szCs w:val="28"/>
        </w:rPr>
        <w:t>6</w:t>
      </w:r>
    </w:p>
    <w:p w:rsidR="007526A7" w:rsidRPr="00D2714B" w:rsidRDefault="007526A7" w:rsidP="003F132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7526A7" w:rsidRPr="00D2714B" w:rsidRDefault="004334D4" w:rsidP="00D01D6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05500" cy="812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A7" w:rsidRPr="00D2714B" w:rsidRDefault="007526A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7526A7" w:rsidRPr="00D2714B" w:rsidRDefault="004334D4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05500" cy="81248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055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526A7" w:rsidRPr="00F43C70" w:rsidTr="00964FDB">
        <w:tc>
          <w:tcPr>
            <w:tcW w:w="5070" w:type="dxa"/>
          </w:tcPr>
          <w:p w:rsidR="007526A7" w:rsidRPr="00F43C70" w:rsidRDefault="007526A7" w:rsidP="003F132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26A7" w:rsidRPr="00F43C70" w:rsidRDefault="007526A7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526A7" w:rsidRPr="00F43C70" w:rsidRDefault="007526A7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526A7" w:rsidRPr="00D2714B" w:rsidRDefault="007526A7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7526A7" w:rsidRPr="0080727F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08248B">
        <w:rPr>
          <w:sz w:val="28"/>
          <w:szCs w:val="28"/>
        </w:rPr>
        <w:t xml:space="preserve">Рабочая программа составлена в </w:t>
      </w:r>
      <w:r w:rsidRPr="0080727F">
        <w:rPr>
          <w:sz w:val="28"/>
          <w:szCs w:val="28"/>
        </w:rPr>
        <w:t xml:space="preserve">соответствии с ФГОС ВО, утвержденным «12» января </w:t>
      </w:r>
      <w:smartTag w:uri="urn:schemas-microsoft-com:office:smarttags" w:element="metricconverter">
        <w:smartTagPr>
          <w:attr w:name="ProductID" w:val="2016 г"/>
        </w:smartTagPr>
        <w:r w:rsidRPr="0080727F">
          <w:rPr>
            <w:sz w:val="28"/>
            <w:szCs w:val="28"/>
          </w:rPr>
          <w:t>2016 г</w:t>
        </w:r>
      </w:smartTag>
      <w:r w:rsidRPr="0080727F">
        <w:rPr>
          <w:sz w:val="28"/>
          <w:szCs w:val="28"/>
        </w:rPr>
        <w:t>., приказ № 7 по направлению 38.03.02 «Менеджмент» по дисциплине «Антикризисное управление».</w:t>
      </w:r>
    </w:p>
    <w:p w:rsidR="007526A7" w:rsidRPr="003B584B" w:rsidRDefault="007526A7" w:rsidP="002F0768">
      <w:pPr>
        <w:spacing w:line="240" w:lineRule="auto"/>
        <w:rPr>
          <w:sz w:val="28"/>
          <w:szCs w:val="28"/>
        </w:rPr>
      </w:pPr>
      <w:proofErr w:type="spellStart"/>
      <w:r w:rsidRPr="003B584B">
        <w:rPr>
          <w:sz w:val="28"/>
          <w:szCs w:val="28"/>
        </w:rPr>
        <w:t>Целью</w:t>
      </w:r>
      <w:r w:rsidRPr="006C2F5E">
        <w:rPr>
          <w:sz w:val="28"/>
          <w:szCs w:val="28"/>
        </w:rPr>
        <w:t>изучения</w:t>
      </w:r>
      <w:proofErr w:type="spellEnd"/>
      <w:r w:rsidRPr="006C2F5E">
        <w:rPr>
          <w:sz w:val="28"/>
          <w:szCs w:val="28"/>
        </w:rPr>
        <w:t xml:space="preserve"> дисциплины «</w:t>
      </w:r>
      <w:r w:rsidRPr="00E05E29">
        <w:rPr>
          <w:sz w:val="28"/>
          <w:szCs w:val="28"/>
        </w:rPr>
        <w:t>Антикризисное управление</w:t>
      </w:r>
      <w:r w:rsidRPr="006C2F5E">
        <w:rPr>
          <w:sz w:val="28"/>
          <w:szCs w:val="28"/>
        </w:rPr>
        <w:t xml:space="preserve">» является </w:t>
      </w:r>
      <w:r w:rsidRPr="003B584B">
        <w:rPr>
          <w:sz w:val="28"/>
          <w:szCs w:val="28"/>
        </w:rPr>
        <w:t xml:space="preserve">формирование у студентов системы взглядов на причины возникновения экономических кризисов в целом и детального представления об антикризисном управлении предприятием, освоение технологии предотвращения банкротства и локализации  кризиса за ограниченный период времени. </w:t>
      </w:r>
    </w:p>
    <w:p w:rsidR="007526A7" w:rsidRPr="003B584B" w:rsidRDefault="007526A7" w:rsidP="002F0768">
      <w:pPr>
        <w:widowControl/>
        <w:spacing w:line="240" w:lineRule="auto"/>
        <w:ind w:firstLine="851"/>
        <w:rPr>
          <w:sz w:val="28"/>
          <w:szCs w:val="28"/>
        </w:rPr>
      </w:pPr>
      <w:r w:rsidRPr="003B584B">
        <w:rPr>
          <w:sz w:val="28"/>
          <w:szCs w:val="28"/>
        </w:rPr>
        <w:t>Для достижения поставленной цели решаются следующие задачи:</w:t>
      </w:r>
    </w:p>
    <w:p w:rsidR="007526A7" w:rsidRPr="003B584B" w:rsidRDefault="007526A7" w:rsidP="002F0768">
      <w:pPr>
        <w:pStyle w:val="a3"/>
        <w:widowControl/>
        <w:numPr>
          <w:ilvl w:val="0"/>
          <w:numId w:val="37"/>
        </w:numPr>
        <w:spacing w:line="240" w:lineRule="auto"/>
        <w:ind w:left="714" w:hanging="357"/>
        <w:rPr>
          <w:sz w:val="28"/>
          <w:szCs w:val="28"/>
        </w:rPr>
      </w:pPr>
      <w:r w:rsidRPr="003B584B">
        <w:rPr>
          <w:sz w:val="28"/>
          <w:szCs w:val="28"/>
        </w:rPr>
        <w:t xml:space="preserve">получение обучающимися  </w:t>
      </w:r>
      <w:proofErr w:type="spellStart"/>
      <w:r w:rsidRPr="003B584B">
        <w:rPr>
          <w:sz w:val="28"/>
          <w:szCs w:val="28"/>
        </w:rPr>
        <w:t>знанийтиповых</w:t>
      </w:r>
      <w:proofErr w:type="spellEnd"/>
      <w:r w:rsidRPr="003B584B">
        <w:rPr>
          <w:sz w:val="28"/>
          <w:szCs w:val="28"/>
        </w:rPr>
        <w:t xml:space="preserve"> ошибок управления, причин наступления кризисного состояния предприятия (отрасли, социально-экономической системы), правового минимума по вопросам антикризисного управления; </w:t>
      </w:r>
    </w:p>
    <w:p w:rsidR="007526A7" w:rsidRPr="003B584B" w:rsidRDefault="007526A7" w:rsidP="002F0768">
      <w:pPr>
        <w:pStyle w:val="a3"/>
        <w:widowControl/>
        <w:numPr>
          <w:ilvl w:val="0"/>
          <w:numId w:val="37"/>
        </w:numPr>
        <w:spacing w:line="240" w:lineRule="auto"/>
        <w:ind w:left="714" w:hanging="357"/>
        <w:rPr>
          <w:sz w:val="28"/>
          <w:szCs w:val="28"/>
        </w:rPr>
      </w:pPr>
      <w:r w:rsidRPr="003B584B">
        <w:rPr>
          <w:sz w:val="28"/>
          <w:szCs w:val="28"/>
        </w:rPr>
        <w:t>приобретение умений проведения анализа финансово-хозяйственной деятельности предприятия, разработки мероприятий по диагностике, предупреждению, нейтрализации и преодолению кризисных явлений на различных уровнях;</w:t>
      </w:r>
    </w:p>
    <w:p w:rsidR="007526A7" w:rsidRPr="003B584B" w:rsidRDefault="007526A7" w:rsidP="002F0768">
      <w:pPr>
        <w:pStyle w:val="a3"/>
        <w:widowControl/>
        <w:numPr>
          <w:ilvl w:val="0"/>
          <w:numId w:val="37"/>
        </w:numPr>
        <w:spacing w:line="240" w:lineRule="auto"/>
        <w:ind w:left="714" w:hanging="357"/>
        <w:rPr>
          <w:b/>
          <w:sz w:val="28"/>
          <w:szCs w:val="28"/>
        </w:rPr>
      </w:pPr>
      <w:r w:rsidRPr="003B584B">
        <w:rPr>
          <w:sz w:val="28"/>
          <w:szCs w:val="28"/>
        </w:rPr>
        <w:t>формирование  навыков принятия эффективных управленческих решени</w:t>
      </w:r>
      <w:r>
        <w:rPr>
          <w:sz w:val="28"/>
          <w:szCs w:val="28"/>
        </w:rPr>
        <w:t>й</w:t>
      </w:r>
      <w:r w:rsidRPr="003B584B">
        <w:rPr>
          <w:sz w:val="28"/>
          <w:szCs w:val="28"/>
        </w:rPr>
        <w:t xml:space="preserve"> в экстремальных ситуациях, достижения стабилизации обстановки в коллективе, оперативного обеспечения выхода из состояния неплатежеспособности с минимальными потерями.</w:t>
      </w:r>
    </w:p>
    <w:p w:rsidR="007526A7" w:rsidRPr="003B584B" w:rsidRDefault="007526A7" w:rsidP="002F0768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 w:rsidRPr="003B584B">
        <w:rPr>
          <w:sz w:val="28"/>
          <w:szCs w:val="28"/>
        </w:rPr>
        <w:t>Содержание курса включает изучение теории  антикризисного менеджмента и системы способов (приёмов) предотвращения банкротства организаций различных отраслей, сфер и форм собственности.</w:t>
      </w:r>
    </w:p>
    <w:p w:rsidR="007526A7" w:rsidRPr="00D2714B" w:rsidRDefault="007526A7" w:rsidP="006C2F5E">
      <w:pPr>
        <w:widowControl/>
        <w:spacing w:line="240" w:lineRule="auto"/>
        <w:ind w:firstLine="851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526A7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526A7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7526A7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526A7" w:rsidRDefault="007526A7" w:rsidP="00290CE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>понятийный апп</w:t>
      </w:r>
      <w:r>
        <w:rPr>
          <w:sz w:val="28"/>
          <w:szCs w:val="28"/>
        </w:rPr>
        <w:t>арат антикризисного управления;</w:t>
      </w:r>
    </w:p>
    <w:p w:rsidR="007526A7" w:rsidRDefault="007526A7" w:rsidP="00290CE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>принципиальное отличие антикризисного управления от текущего управления;</w:t>
      </w:r>
    </w:p>
    <w:p w:rsidR="007526A7" w:rsidRDefault="007526A7" w:rsidP="00290CE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 xml:space="preserve"> сущность и особенности антикризисного управления; </w:t>
      </w:r>
    </w:p>
    <w:p w:rsidR="007526A7" w:rsidRDefault="007526A7" w:rsidP="00290CE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 xml:space="preserve">типовые ошибки управления, способствующие возникновению кризиса на предприятии; </w:t>
      </w:r>
    </w:p>
    <w:p w:rsidR="007526A7" w:rsidRDefault="007526A7" w:rsidP="00290CE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 xml:space="preserve">признаки и характеристики кризисного состояния социально-экономической системы; </w:t>
      </w:r>
    </w:p>
    <w:p w:rsidR="007526A7" w:rsidRPr="00FB36EE" w:rsidRDefault="007526A7" w:rsidP="00290CE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lastRenderedPageBreak/>
        <w:t xml:space="preserve">существующие взаимосвязи между отдельным субъектом, фирмами и государством в условиях финансовой и политической нестабильности.    </w:t>
      </w:r>
    </w:p>
    <w:p w:rsidR="007526A7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526A7" w:rsidRPr="006C2F5E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C2F5E">
        <w:rPr>
          <w:sz w:val="28"/>
          <w:szCs w:val="28"/>
        </w:rPr>
        <w:t xml:space="preserve">общаться с </w:t>
      </w:r>
      <w:r>
        <w:rPr>
          <w:sz w:val="28"/>
          <w:szCs w:val="28"/>
        </w:rPr>
        <w:t>субъектами процессов регулирования выхода из банкротства</w:t>
      </w:r>
      <w:r w:rsidRPr="006C2F5E">
        <w:rPr>
          <w:sz w:val="28"/>
          <w:szCs w:val="28"/>
        </w:rPr>
        <w:t xml:space="preserve">; </w:t>
      </w:r>
    </w:p>
    <w:p w:rsidR="007526A7" w:rsidRPr="006C2F5E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>анализировать социально-экономические процессы, происходящие в обществе, и финансово-хозяйст</w:t>
      </w:r>
      <w:r>
        <w:rPr>
          <w:sz w:val="28"/>
          <w:szCs w:val="28"/>
        </w:rPr>
        <w:t>венную деятельность предприятия</w:t>
      </w:r>
      <w:r w:rsidRPr="006C2F5E">
        <w:rPr>
          <w:sz w:val="28"/>
          <w:szCs w:val="28"/>
        </w:rPr>
        <w:t xml:space="preserve">; </w:t>
      </w:r>
    </w:p>
    <w:p w:rsidR="007526A7" w:rsidRPr="006C2F5E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>находить и использовать информацию, необходимую для антикризисного управления</w:t>
      </w:r>
      <w:r w:rsidRPr="006C2F5E">
        <w:rPr>
          <w:sz w:val="28"/>
          <w:szCs w:val="28"/>
        </w:rPr>
        <w:t xml:space="preserve">; </w:t>
      </w:r>
    </w:p>
    <w:p w:rsidR="007526A7" w:rsidRPr="006C2F5E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>разрабатывать комплекс мероприятий по диагностике, предупреждению, нейтрализации и преодолению кризисных явлений и их причин на всех уровнях экономики</w:t>
      </w:r>
      <w:r w:rsidRPr="006C2F5E">
        <w:rPr>
          <w:sz w:val="28"/>
          <w:szCs w:val="28"/>
        </w:rPr>
        <w:t xml:space="preserve">; </w:t>
      </w:r>
    </w:p>
    <w:p w:rsidR="007526A7" w:rsidRPr="006C2F5E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B36EE">
        <w:rPr>
          <w:sz w:val="28"/>
          <w:szCs w:val="28"/>
        </w:rPr>
        <w:t xml:space="preserve">пользоваться специальной терминологией, используемой в современной </w:t>
      </w:r>
      <w:r>
        <w:rPr>
          <w:sz w:val="28"/>
          <w:szCs w:val="28"/>
        </w:rPr>
        <w:t>юридической и хозяйственной практике</w:t>
      </w:r>
      <w:r w:rsidRPr="006C2F5E">
        <w:rPr>
          <w:sz w:val="28"/>
          <w:szCs w:val="28"/>
        </w:rPr>
        <w:t xml:space="preserve">; </w:t>
      </w:r>
    </w:p>
    <w:p w:rsidR="007526A7" w:rsidRPr="006C2F5E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C2F5E">
        <w:rPr>
          <w:sz w:val="28"/>
          <w:szCs w:val="28"/>
        </w:rPr>
        <w:t>проводить качественный и коли</w:t>
      </w:r>
      <w:r w:rsidRPr="006C2F5E">
        <w:rPr>
          <w:sz w:val="28"/>
          <w:szCs w:val="28"/>
        </w:rPr>
        <w:softHyphen/>
        <w:t xml:space="preserve">чественный анализ результатов </w:t>
      </w:r>
      <w:r>
        <w:rPr>
          <w:sz w:val="28"/>
          <w:szCs w:val="28"/>
        </w:rPr>
        <w:t xml:space="preserve">инвентаризации  </w:t>
      </w:r>
      <w:r w:rsidRPr="006C2F5E">
        <w:rPr>
          <w:sz w:val="28"/>
          <w:szCs w:val="28"/>
        </w:rPr>
        <w:t xml:space="preserve">и составлять отчет; </w:t>
      </w:r>
    </w:p>
    <w:p w:rsidR="007526A7" w:rsidRPr="00FB36EE" w:rsidRDefault="007526A7" w:rsidP="00E87373">
      <w:pPr>
        <w:pStyle w:val="a8"/>
        <w:tabs>
          <w:tab w:val="left" w:pos="284"/>
        </w:tabs>
        <w:ind w:right="180"/>
        <w:jc w:val="left"/>
        <w:rPr>
          <w:b/>
          <w:color w:val="FF0000"/>
          <w:sz w:val="28"/>
          <w:szCs w:val="28"/>
        </w:rPr>
      </w:pPr>
      <w:r w:rsidRPr="00FB36EE">
        <w:rPr>
          <w:sz w:val="28"/>
          <w:szCs w:val="28"/>
        </w:rPr>
        <w:t>принимать управленческие решения, используя полученные знания</w:t>
      </w:r>
    </w:p>
    <w:p w:rsidR="007526A7" w:rsidRPr="00FB36EE" w:rsidRDefault="007526A7" w:rsidP="005C1827">
      <w:pPr>
        <w:pStyle w:val="a8"/>
        <w:tabs>
          <w:tab w:val="left" w:pos="284"/>
        </w:tabs>
        <w:ind w:right="18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по предотвращению банкротства</w:t>
      </w:r>
      <w:r w:rsidRPr="00FB36EE">
        <w:rPr>
          <w:sz w:val="28"/>
          <w:szCs w:val="28"/>
        </w:rPr>
        <w:t xml:space="preserve">. </w:t>
      </w:r>
    </w:p>
    <w:p w:rsidR="007526A7" w:rsidRPr="00DD3F7C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D3F7C">
        <w:rPr>
          <w:b/>
          <w:sz w:val="28"/>
          <w:szCs w:val="28"/>
        </w:rPr>
        <w:t>ВЛАДЕТЬ</w:t>
      </w:r>
      <w:r w:rsidRPr="00DD3F7C">
        <w:rPr>
          <w:sz w:val="28"/>
          <w:szCs w:val="28"/>
        </w:rPr>
        <w:t>:</w:t>
      </w:r>
    </w:p>
    <w:p w:rsidR="007526A7" w:rsidRPr="00F96547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96547">
        <w:rPr>
          <w:sz w:val="28"/>
          <w:szCs w:val="28"/>
        </w:rPr>
        <w:t xml:space="preserve">понятийно-терминологическим аппаратом;  </w:t>
      </w:r>
    </w:p>
    <w:p w:rsidR="007526A7" w:rsidRPr="00F96547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96547">
        <w:rPr>
          <w:sz w:val="28"/>
          <w:szCs w:val="28"/>
        </w:rPr>
        <w:t xml:space="preserve">методами   проведения и анализа результатов исследований; </w:t>
      </w:r>
    </w:p>
    <w:p w:rsidR="007526A7" w:rsidRPr="00F96547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96547">
        <w:rPr>
          <w:sz w:val="28"/>
          <w:szCs w:val="28"/>
        </w:rPr>
        <w:t xml:space="preserve">практическими навыками по формированию опросных листов и составлению программ для обработки результатов; </w:t>
      </w:r>
    </w:p>
    <w:p w:rsidR="007526A7" w:rsidRPr="00F96547" w:rsidRDefault="007526A7" w:rsidP="006C2F5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96547">
        <w:rPr>
          <w:sz w:val="28"/>
          <w:szCs w:val="28"/>
        </w:rPr>
        <w:t>методами планирования и реализации  маркетинговых исследований.</w:t>
      </w:r>
    </w:p>
    <w:p w:rsidR="007526A7" w:rsidRDefault="007526A7" w:rsidP="00F42A4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7526A7" w:rsidRPr="00442AD0" w:rsidRDefault="007526A7" w:rsidP="00F42A4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973149">
        <w:rPr>
          <w:bCs/>
          <w:sz w:val="28"/>
          <w:szCs w:val="28"/>
        </w:rPr>
        <w:t>соответствующих видам</w:t>
      </w:r>
      <w:r>
        <w:rPr>
          <w:bCs/>
          <w:sz w:val="28"/>
          <w:szCs w:val="28"/>
        </w:rPr>
        <w:t xml:space="preserve"> </w:t>
      </w:r>
      <w:r w:rsidRPr="00973149">
        <w:rPr>
          <w:bCs/>
          <w:sz w:val="28"/>
          <w:szCs w:val="28"/>
        </w:rPr>
        <w:t>профессиональной деятельности, на которые</w:t>
      </w:r>
      <w:r>
        <w:rPr>
          <w:bCs/>
          <w:sz w:val="28"/>
          <w:szCs w:val="28"/>
        </w:rPr>
        <w:t xml:space="preserve"> </w:t>
      </w:r>
      <w:r w:rsidRPr="00973149">
        <w:rPr>
          <w:bCs/>
          <w:sz w:val="28"/>
          <w:szCs w:val="28"/>
        </w:rPr>
        <w:t xml:space="preserve">ориентирована программа </w:t>
      </w:r>
      <w:proofErr w:type="spellStart"/>
      <w:r w:rsidRPr="00442AD0">
        <w:rPr>
          <w:bCs/>
          <w:sz w:val="28"/>
          <w:szCs w:val="28"/>
        </w:rPr>
        <w:t>бакалавриата</w:t>
      </w:r>
      <w:proofErr w:type="spellEnd"/>
      <w:r w:rsidRPr="00442AD0">
        <w:rPr>
          <w:bCs/>
          <w:sz w:val="28"/>
          <w:szCs w:val="28"/>
        </w:rPr>
        <w:t>:</w:t>
      </w:r>
    </w:p>
    <w:p w:rsidR="007526A7" w:rsidRPr="00442AD0" w:rsidRDefault="007526A7" w:rsidP="00F42A44">
      <w:pPr>
        <w:widowControl/>
        <w:spacing w:line="240" w:lineRule="auto"/>
        <w:ind w:firstLine="0"/>
        <w:rPr>
          <w:bCs/>
          <w:color w:val="FF0000"/>
          <w:sz w:val="28"/>
          <w:szCs w:val="28"/>
        </w:rPr>
      </w:pPr>
      <w:r w:rsidRPr="00442AD0">
        <w:rPr>
          <w:color w:val="000000"/>
          <w:sz w:val="28"/>
          <w:szCs w:val="28"/>
        </w:rPr>
        <w:t>о</w:t>
      </w:r>
      <w:r w:rsidRPr="0075498C">
        <w:rPr>
          <w:color w:val="000000"/>
          <w:sz w:val="28"/>
          <w:szCs w:val="28"/>
        </w:rPr>
        <w:t>рганизационно-управленческая</w:t>
      </w:r>
      <w:r>
        <w:rPr>
          <w:color w:val="000000"/>
          <w:sz w:val="28"/>
          <w:szCs w:val="28"/>
        </w:rPr>
        <w:t xml:space="preserve"> </w:t>
      </w:r>
      <w:r w:rsidRPr="00442AD0">
        <w:rPr>
          <w:bCs/>
          <w:color w:val="000000"/>
          <w:sz w:val="28"/>
          <w:szCs w:val="28"/>
        </w:rPr>
        <w:t>деятельность:</w:t>
      </w:r>
    </w:p>
    <w:p w:rsidR="007526A7" w:rsidRPr="00442AD0" w:rsidRDefault="007526A7" w:rsidP="00F42A44">
      <w:pPr>
        <w:spacing w:line="240" w:lineRule="auto"/>
        <w:rPr>
          <w:color w:val="000000"/>
          <w:sz w:val="28"/>
          <w:szCs w:val="28"/>
        </w:rPr>
      </w:pPr>
      <w:r w:rsidRPr="00442AD0">
        <w:rPr>
          <w:bCs/>
          <w:sz w:val="28"/>
          <w:szCs w:val="28"/>
        </w:rPr>
        <w:t xml:space="preserve">- </w:t>
      </w:r>
      <w:r w:rsidRPr="00442AD0">
        <w:rPr>
          <w:color w:val="000000"/>
          <w:sz w:val="28"/>
          <w:szCs w:val="28"/>
        </w:rPr>
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  <w:r>
        <w:rPr>
          <w:color w:val="000000"/>
          <w:sz w:val="28"/>
          <w:szCs w:val="28"/>
        </w:rPr>
        <w:t xml:space="preserve"> </w:t>
      </w:r>
      <w:r w:rsidRPr="00442AD0">
        <w:rPr>
          <w:color w:val="000000"/>
          <w:sz w:val="28"/>
          <w:szCs w:val="28"/>
        </w:rPr>
        <w:t>(ПК-2);</w:t>
      </w:r>
    </w:p>
    <w:p w:rsidR="007526A7" w:rsidRPr="00442AD0" w:rsidRDefault="007526A7" w:rsidP="00F42A44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442AD0">
        <w:rPr>
          <w:bCs/>
          <w:sz w:val="28"/>
          <w:szCs w:val="28"/>
        </w:rPr>
        <w:t xml:space="preserve">- </w:t>
      </w:r>
      <w:r w:rsidRPr="00442AD0">
        <w:rPr>
          <w:color w:val="000000"/>
          <w:sz w:val="28"/>
          <w:szCs w:val="28"/>
        </w:rPr>
        <w:t xml:space="preserve">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</w:t>
      </w:r>
      <w:r w:rsidRPr="00442AD0">
        <w:rPr>
          <w:color w:val="000000"/>
          <w:sz w:val="28"/>
          <w:szCs w:val="28"/>
        </w:rPr>
        <w:lastRenderedPageBreak/>
        <w:t>политики и структуры капитала, в том числе, при принятии решений, связанных с операциями на мировых рынках в условиях глобализации</w:t>
      </w:r>
      <w:r>
        <w:rPr>
          <w:color w:val="000000"/>
          <w:sz w:val="28"/>
          <w:szCs w:val="28"/>
        </w:rPr>
        <w:t xml:space="preserve"> </w:t>
      </w:r>
      <w:r w:rsidRPr="00442AD0">
        <w:rPr>
          <w:color w:val="000000"/>
          <w:sz w:val="28"/>
          <w:szCs w:val="28"/>
        </w:rPr>
        <w:t>(ПК-4);</w:t>
      </w:r>
    </w:p>
    <w:p w:rsidR="007526A7" w:rsidRDefault="007526A7" w:rsidP="00F42A44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442AD0">
        <w:rPr>
          <w:color w:val="000000"/>
          <w:sz w:val="28"/>
          <w:szCs w:val="28"/>
        </w:rPr>
        <w:t>- владение</w:t>
      </w:r>
      <w:r>
        <w:rPr>
          <w:color w:val="000000"/>
          <w:sz w:val="28"/>
          <w:szCs w:val="28"/>
        </w:rPr>
        <w:t xml:space="preserve"> </w:t>
      </w:r>
      <w:r w:rsidRPr="00442AD0">
        <w:rPr>
          <w:color w:val="000000"/>
          <w:sz w:val="28"/>
          <w:szCs w:val="28"/>
        </w:rPr>
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  <w:r>
        <w:rPr>
          <w:color w:val="000000"/>
          <w:sz w:val="28"/>
          <w:szCs w:val="28"/>
        </w:rPr>
        <w:t xml:space="preserve"> </w:t>
      </w:r>
      <w:r w:rsidRPr="00442AD0">
        <w:rPr>
          <w:color w:val="000000"/>
          <w:sz w:val="28"/>
          <w:szCs w:val="28"/>
        </w:rPr>
        <w:t>(ПК-8);</w:t>
      </w:r>
    </w:p>
    <w:p w:rsidR="007526A7" w:rsidRPr="00442AD0" w:rsidRDefault="007526A7" w:rsidP="00F42A44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80727F">
        <w:rPr>
          <w:color w:val="000000"/>
          <w:sz w:val="28"/>
          <w:szCs w:val="28"/>
        </w:rPr>
        <w:t>информационно-аналитическая деятельность:</w:t>
      </w:r>
    </w:p>
    <w:p w:rsidR="007526A7" w:rsidRPr="00442AD0" w:rsidRDefault="007526A7" w:rsidP="00F42A44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442AD0">
        <w:rPr>
          <w:bCs/>
          <w:sz w:val="28"/>
          <w:szCs w:val="28"/>
        </w:rPr>
        <w:t>-</w:t>
      </w:r>
      <w:r w:rsidRPr="00442AD0">
        <w:rPr>
          <w:color w:val="000000"/>
          <w:sz w:val="28"/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7526A7" w:rsidRPr="00442AD0" w:rsidRDefault="007526A7" w:rsidP="00F42A44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442AD0">
        <w:rPr>
          <w:bCs/>
          <w:sz w:val="28"/>
          <w:szCs w:val="28"/>
        </w:rPr>
        <w:t>-</w:t>
      </w:r>
      <w:r w:rsidRPr="00442AD0">
        <w:rPr>
          <w:color w:val="000000"/>
          <w:sz w:val="28"/>
          <w:szCs w:val="28"/>
        </w:rPr>
        <w:t>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  <w:r>
        <w:rPr>
          <w:color w:val="000000"/>
          <w:sz w:val="28"/>
          <w:szCs w:val="28"/>
        </w:rPr>
        <w:t xml:space="preserve"> </w:t>
      </w:r>
      <w:r w:rsidRPr="00442AD0">
        <w:rPr>
          <w:color w:val="000000"/>
          <w:sz w:val="28"/>
          <w:szCs w:val="28"/>
        </w:rPr>
        <w:t>(ПК-14);</w:t>
      </w:r>
    </w:p>
    <w:p w:rsidR="007526A7" w:rsidRPr="00442AD0" w:rsidRDefault="007526A7" w:rsidP="00F42A44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442AD0">
        <w:rPr>
          <w:color w:val="000000"/>
          <w:sz w:val="28"/>
          <w:szCs w:val="28"/>
        </w:rPr>
        <w:t>- умение</w:t>
      </w:r>
      <w:r>
        <w:rPr>
          <w:color w:val="000000"/>
          <w:sz w:val="28"/>
          <w:szCs w:val="28"/>
        </w:rPr>
        <w:t xml:space="preserve"> </w:t>
      </w:r>
      <w:r w:rsidRPr="00442AD0">
        <w:rPr>
          <w:color w:val="000000"/>
          <w:sz w:val="28"/>
          <w:szCs w:val="28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(ПК-15).</w:t>
      </w:r>
    </w:p>
    <w:p w:rsidR="007526A7" w:rsidRPr="00D2714B" w:rsidRDefault="007526A7" w:rsidP="00F42A4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Pr="00FF378E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ОПОП.</w:t>
      </w:r>
    </w:p>
    <w:p w:rsidR="007526A7" w:rsidRPr="00D2714B" w:rsidRDefault="007526A7" w:rsidP="00F42A4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</w:t>
      </w:r>
      <w:r w:rsidRPr="00FF378E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ОПОП.</w:t>
      </w: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Pr="00E05E29">
        <w:rPr>
          <w:sz w:val="28"/>
          <w:szCs w:val="28"/>
        </w:rPr>
        <w:t>Антикризисное управление</w:t>
      </w:r>
      <w:r w:rsidRPr="00D2714B">
        <w:rPr>
          <w:sz w:val="28"/>
          <w:szCs w:val="28"/>
        </w:rPr>
        <w:t>» (</w:t>
      </w:r>
      <w:r w:rsidRPr="00AC4EE4">
        <w:rPr>
          <w:sz w:val="28"/>
          <w:szCs w:val="28"/>
        </w:rPr>
        <w:t>Б1.В.</w:t>
      </w:r>
      <w:r>
        <w:rPr>
          <w:sz w:val="28"/>
          <w:szCs w:val="28"/>
        </w:rPr>
        <w:t>ДВ</w:t>
      </w:r>
      <w:r w:rsidRPr="00AC4EE4">
        <w:rPr>
          <w:sz w:val="28"/>
          <w:szCs w:val="28"/>
        </w:rPr>
        <w:t>.</w:t>
      </w:r>
      <w:r>
        <w:rPr>
          <w:sz w:val="28"/>
          <w:szCs w:val="28"/>
        </w:rPr>
        <w:t>8.1</w:t>
      </w:r>
      <w:r w:rsidRPr="00D2714B">
        <w:rPr>
          <w:sz w:val="28"/>
          <w:szCs w:val="28"/>
        </w:rPr>
        <w:t xml:space="preserve">) относится к </w:t>
      </w:r>
      <w:r w:rsidRPr="00A779FB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A779FB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7526A7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26A7" w:rsidRDefault="007526A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7526A7" w:rsidRPr="00D2714B" w:rsidRDefault="007526A7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7526A7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7526A7" w:rsidRPr="00D2714B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7526A7" w:rsidRPr="00D2714B" w:rsidTr="00A35C8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526A7" w:rsidRPr="00D2714B" w:rsidTr="00A35C84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26A7" w:rsidRPr="00EC3746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7526A7" w:rsidRPr="00D2714B" w:rsidTr="00A35C84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7526A7" w:rsidRPr="00D2714B" w:rsidRDefault="007526A7" w:rsidP="00CA163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bottom w:val="nil"/>
            </w:tcBorders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526A7" w:rsidRPr="00D2714B" w:rsidTr="00A35C84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526A7" w:rsidRPr="00D2714B" w:rsidRDefault="007526A7" w:rsidP="00CA163A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526A7" w:rsidRPr="00D2714B" w:rsidTr="00A35C84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7526A7" w:rsidRPr="00D2714B" w:rsidRDefault="007526A7" w:rsidP="00CA163A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526A7" w:rsidRPr="00D2714B" w:rsidTr="00A35C84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7526A7" w:rsidRPr="00D2714B" w:rsidRDefault="007526A7" w:rsidP="00CA163A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26A7" w:rsidRPr="00D2714B" w:rsidTr="00A35C84">
        <w:trPr>
          <w:jc w:val="center"/>
        </w:trPr>
        <w:tc>
          <w:tcPr>
            <w:tcW w:w="5353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526A7" w:rsidRPr="00D2714B" w:rsidTr="00A35C84">
        <w:trPr>
          <w:jc w:val="center"/>
        </w:trPr>
        <w:tc>
          <w:tcPr>
            <w:tcW w:w="5353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1940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26A7" w:rsidRPr="00D2714B" w:rsidTr="00A35C84">
        <w:trPr>
          <w:jc w:val="center"/>
        </w:trPr>
        <w:tc>
          <w:tcPr>
            <w:tcW w:w="5353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701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526A7" w:rsidRPr="00D2714B" w:rsidTr="00A35C84">
        <w:trPr>
          <w:jc w:val="center"/>
        </w:trPr>
        <w:tc>
          <w:tcPr>
            <w:tcW w:w="5353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  <w:vAlign w:val="center"/>
          </w:tcPr>
          <w:p w:rsidR="007526A7" w:rsidRPr="00D2714B" w:rsidRDefault="007526A7" w:rsidP="005A41A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526A7" w:rsidRPr="00D2714B" w:rsidRDefault="007526A7" w:rsidP="005A41A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7526A7" w:rsidRDefault="007526A7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526A7" w:rsidRPr="00EC3746" w:rsidRDefault="007526A7" w:rsidP="0095427B">
      <w:pPr>
        <w:widowControl/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 w:rsidRPr="002F0768">
        <w:rPr>
          <w:sz w:val="28"/>
          <w:szCs w:val="28"/>
        </w:rPr>
        <w:t>заочной</w:t>
      </w:r>
      <w:r w:rsidRPr="00EC3746">
        <w:rPr>
          <w:color w:val="000000"/>
          <w:sz w:val="28"/>
          <w:szCs w:val="28"/>
        </w:rPr>
        <w:t xml:space="preserve"> формы обучения: </w:t>
      </w:r>
    </w:p>
    <w:p w:rsidR="007526A7" w:rsidRPr="00EC3746" w:rsidRDefault="007526A7" w:rsidP="0095427B">
      <w:pPr>
        <w:widowControl/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7526A7" w:rsidRPr="00D2714B" w:rsidTr="001A0EF8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7526A7" w:rsidRPr="00D2714B" w:rsidTr="001A0EF8">
        <w:trPr>
          <w:tblHeader/>
          <w:jc w:val="center"/>
        </w:trPr>
        <w:tc>
          <w:tcPr>
            <w:tcW w:w="5431" w:type="dxa"/>
            <w:vMerge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526A7" w:rsidRPr="00D2714B" w:rsidRDefault="007526A7" w:rsidP="00A35C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526A7" w:rsidRPr="00D2714B" w:rsidTr="001A0EF8">
        <w:trPr>
          <w:trHeight w:val="630"/>
          <w:jc w:val="center"/>
        </w:trPr>
        <w:tc>
          <w:tcPr>
            <w:tcW w:w="5431" w:type="dxa"/>
            <w:tcBorders>
              <w:bottom w:val="nil"/>
            </w:tcBorders>
            <w:vAlign w:val="center"/>
          </w:tcPr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7526A7" w:rsidRPr="00D2714B" w:rsidRDefault="007526A7" w:rsidP="00CA163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26A7" w:rsidRPr="00D2714B" w:rsidTr="001A0EF8">
        <w:trPr>
          <w:trHeight w:val="649"/>
          <w:jc w:val="center"/>
        </w:trPr>
        <w:tc>
          <w:tcPr>
            <w:tcW w:w="5431" w:type="dxa"/>
            <w:tcBorders>
              <w:top w:val="nil"/>
              <w:bottom w:val="nil"/>
            </w:tcBorders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526A7" w:rsidRPr="00D2714B" w:rsidRDefault="007526A7" w:rsidP="00CA163A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6A7" w:rsidRDefault="007526A7" w:rsidP="00CA163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26A7" w:rsidRPr="00D2714B" w:rsidTr="001A0EF8">
        <w:trPr>
          <w:trHeight w:val="345"/>
          <w:jc w:val="center"/>
        </w:trPr>
        <w:tc>
          <w:tcPr>
            <w:tcW w:w="5431" w:type="dxa"/>
            <w:tcBorders>
              <w:top w:val="nil"/>
              <w:bottom w:val="nil"/>
            </w:tcBorders>
            <w:vAlign w:val="center"/>
          </w:tcPr>
          <w:p w:rsidR="007526A7" w:rsidRPr="00D2714B" w:rsidRDefault="007526A7" w:rsidP="00CA163A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26A7" w:rsidRPr="00D2714B" w:rsidTr="001A0EF8">
        <w:trPr>
          <w:trHeight w:val="405"/>
          <w:jc w:val="center"/>
        </w:trPr>
        <w:tc>
          <w:tcPr>
            <w:tcW w:w="5431" w:type="dxa"/>
            <w:tcBorders>
              <w:top w:val="nil"/>
            </w:tcBorders>
            <w:vAlign w:val="center"/>
          </w:tcPr>
          <w:p w:rsidR="007526A7" w:rsidRPr="00D2714B" w:rsidRDefault="007526A7" w:rsidP="00CA163A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526A7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26A7" w:rsidRPr="00D2714B" w:rsidTr="001A0EF8">
        <w:trPr>
          <w:jc w:val="center"/>
        </w:trPr>
        <w:tc>
          <w:tcPr>
            <w:tcW w:w="5431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7526A7" w:rsidRPr="00D2714B" w:rsidRDefault="007526A7" w:rsidP="00EC37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526A7" w:rsidRPr="00D2714B" w:rsidTr="001A0EF8">
        <w:trPr>
          <w:jc w:val="center"/>
        </w:trPr>
        <w:tc>
          <w:tcPr>
            <w:tcW w:w="5431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26A7" w:rsidRPr="00D2714B" w:rsidTr="001A0EF8">
        <w:trPr>
          <w:jc w:val="center"/>
        </w:trPr>
        <w:tc>
          <w:tcPr>
            <w:tcW w:w="5431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843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526A7" w:rsidRPr="00D2714B" w:rsidTr="001A0EF8">
        <w:trPr>
          <w:jc w:val="center"/>
        </w:trPr>
        <w:tc>
          <w:tcPr>
            <w:tcW w:w="5431" w:type="dxa"/>
            <w:vAlign w:val="center"/>
          </w:tcPr>
          <w:p w:rsidR="007526A7" w:rsidRPr="00D2714B" w:rsidRDefault="007526A7" w:rsidP="00CA16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  <w:vAlign w:val="center"/>
          </w:tcPr>
          <w:p w:rsidR="007526A7" w:rsidRPr="00D2714B" w:rsidRDefault="007526A7" w:rsidP="002F07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CA163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526A7" w:rsidRPr="00D2714B" w:rsidRDefault="007526A7" w:rsidP="002F07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CA163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7526A7" w:rsidRDefault="007526A7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7526A7" w:rsidRDefault="007526A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526A7" w:rsidRPr="00D2714B" w:rsidRDefault="007526A7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7526A7" w:rsidRPr="00D2714B" w:rsidRDefault="007526A7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18"/>
        <w:gridCol w:w="6010"/>
      </w:tblGrid>
      <w:tr w:rsidR="007526A7" w:rsidRPr="00D2714B" w:rsidTr="00197143">
        <w:trPr>
          <w:tblHeader/>
          <w:jc w:val="center"/>
        </w:trPr>
        <w:tc>
          <w:tcPr>
            <w:tcW w:w="617" w:type="dxa"/>
            <w:vAlign w:val="center"/>
          </w:tcPr>
          <w:p w:rsidR="007526A7" w:rsidRPr="00D2714B" w:rsidRDefault="007526A7" w:rsidP="00290CE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35" w:type="dxa"/>
            <w:vAlign w:val="center"/>
          </w:tcPr>
          <w:p w:rsidR="007526A7" w:rsidRPr="00D2714B" w:rsidRDefault="007526A7" w:rsidP="00290CE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19" w:type="dxa"/>
            <w:vAlign w:val="center"/>
          </w:tcPr>
          <w:p w:rsidR="007526A7" w:rsidRPr="00D2714B" w:rsidRDefault="007526A7" w:rsidP="00290CE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A52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Правовые основы антикризисного управления.</w:t>
            </w:r>
          </w:p>
        </w:tc>
        <w:tc>
          <w:tcPr>
            <w:tcW w:w="6219" w:type="dxa"/>
          </w:tcPr>
          <w:p w:rsidR="007526A7" w:rsidRPr="00566A52" w:rsidRDefault="007526A7" w:rsidP="00290CE9">
            <w:pPr>
              <w:shd w:val="clear" w:color="auto" w:fill="FFFFFF"/>
              <w:spacing w:line="240" w:lineRule="auto"/>
              <w:ind w:left="34" w:right="86" w:firstLine="0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>Банкротство как институт рыночного хозяйства. Антикризисное управление в России: институциональные, правовые и финансовые механизмы.</w:t>
            </w:r>
            <w:r>
              <w:rPr>
                <w:sz w:val="24"/>
                <w:szCs w:val="24"/>
              </w:rPr>
              <w:t xml:space="preserve"> </w:t>
            </w:r>
            <w:r w:rsidRPr="00C87D8A">
              <w:rPr>
                <w:sz w:val="24"/>
                <w:szCs w:val="24"/>
              </w:rPr>
              <w:t>Антикризисное регулирование и управление. Реорганизационные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C87D8A">
              <w:rPr>
                <w:sz w:val="24"/>
                <w:szCs w:val="24"/>
              </w:rPr>
              <w:t>процедуры. Организация подготовки антикризисных управляющих; аттестация специалистов по антикризисному управлению.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7526A7" w:rsidRPr="00E3148A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Диагностика экономического состояния и оценка перспектив развития неплатежеспособного предприятия.</w:t>
            </w:r>
          </w:p>
        </w:tc>
        <w:tc>
          <w:tcPr>
            <w:tcW w:w="6219" w:type="dxa"/>
          </w:tcPr>
          <w:p w:rsidR="007526A7" w:rsidRPr="00DD3F7C" w:rsidRDefault="007526A7" w:rsidP="00290CE9">
            <w:pPr>
              <w:shd w:val="clear" w:color="auto" w:fill="FFFFFF"/>
              <w:spacing w:line="240" w:lineRule="auto"/>
              <w:ind w:left="34" w:right="86" w:firstLine="0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>Исследование процессов несостоятельности предприятий</w:t>
            </w:r>
            <w:r>
              <w:rPr>
                <w:sz w:val="24"/>
                <w:szCs w:val="24"/>
              </w:rPr>
              <w:t>,</w:t>
            </w:r>
            <w:r w:rsidRPr="00C87D8A">
              <w:rPr>
                <w:sz w:val="24"/>
                <w:szCs w:val="24"/>
              </w:rPr>
              <w:t xml:space="preserve"> определение путей их вывода на уровень устойчивого экономического развит</w:t>
            </w:r>
            <w:r>
              <w:rPr>
                <w:sz w:val="24"/>
                <w:szCs w:val="24"/>
              </w:rPr>
              <w:t>ия</w:t>
            </w:r>
            <w:r w:rsidRPr="00C87D8A">
              <w:rPr>
                <w:sz w:val="24"/>
                <w:szCs w:val="24"/>
              </w:rPr>
              <w:t xml:space="preserve"> или реструктуризации - </w:t>
            </w:r>
            <w:r w:rsidRPr="00DD3F7C">
              <w:rPr>
                <w:sz w:val="24"/>
                <w:szCs w:val="24"/>
              </w:rPr>
              <w:t xml:space="preserve">предмет теории антикризисного управления. </w:t>
            </w:r>
          </w:p>
          <w:p w:rsidR="007526A7" w:rsidRPr="00DD3F7C" w:rsidRDefault="007526A7" w:rsidP="00290CE9">
            <w:pPr>
              <w:shd w:val="clear" w:color="auto" w:fill="FFFFFF"/>
              <w:spacing w:line="240" w:lineRule="auto"/>
              <w:ind w:left="35" w:firstLine="0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 xml:space="preserve">Формирование системы анализа и управления предприятиями-банкротами. </w:t>
            </w:r>
            <w:r w:rsidRPr="00DD3F7C">
              <w:rPr>
                <w:sz w:val="24"/>
                <w:szCs w:val="24"/>
              </w:rPr>
              <w:t>Причины банкротства и их предупреждение.</w:t>
            </w:r>
          </w:p>
          <w:p w:rsidR="007526A7" w:rsidRPr="00C87D8A" w:rsidRDefault="007526A7" w:rsidP="00290CE9">
            <w:pPr>
              <w:shd w:val="clear" w:color="auto" w:fill="FFFFFF"/>
              <w:spacing w:line="240" w:lineRule="auto"/>
              <w:ind w:left="35" w:right="58" w:firstLine="0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>Диагностика организационного и кадрового потенциала кризисного предприятия.</w:t>
            </w:r>
          </w:p>
          <w:p w:rsidR="007526A7" w:rsidRPr="00C87D8A" w:rsidRDefault="007526A7" w:rsidP="00290CE9">
            <w:pPr>
              <w:shd w:val="clear" w:color="auto" w:fill="FFFFFF"/>
              <w:spacing w:line="240" w:lineRule="auto"/>
              <w:ind w:left="35" w:firstLine="0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>Неплатежеспособность и проблема ее оценки.</w:t>
            </w:r>
            <w:r>
              <w:rPr>
                <w:sz w:val="24"/>
                <w:szCs w:val="24"/>
              </w:rPr>
              <w:t xml:space="preserve"> </w:t>
            </w:r>
            <w:r w:rsidRPr="00C87D8A">
              <w:rPr>
                <w:sz w:val="24"/>
                <w:szCs w:val="24"/>
              </w:rPr>
              <w:t xml:space="preserve">Анализ финансового состояния неплатежеспособного предприятия. Классификация причин неплатежеспособности предприятия. </w:t>
            </w:r>
          </w:p>
          <w:p w:rsidR="007526A7" w:rsidRPr="00F519C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>Внутрифирменный анализ финансово-экономического состояния предпри</w:t>
            </w:r>
            <w:r w:rsidRPr="00C87D8A">
              <w:rPr>
                <w:sz w:val="24"/>
                <w:szCs w:val="24"/>
              </w:rPr>
              <w:softHyphen/>
              <w:t>ятия.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Pr="00197143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7526A7" w:rsidRPr="00AA0F7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F72">
              <w:rPr>
                <w:sz w:val="24"/>
                <w:szCs w:val="24"/>
              </w:rPr>
              <w:t>Исследование внешней среды фирмы.</w:t>
            </w:r>
            <w:r>
              <w:rPr>
                <w:sz w:val="24"/>
                <w:szCs w:val="24"/>
              </w:rPr>
              <w:t xml:space="preserve"> </w:t>
            </w:r>
            <w:r w:rsidRPr="00AA0F72">
              <w:rPr>
                <w:sz w:val="24"/>
                <w:szCs w:val="24"/>
              </w:rPr>
              <w:t>Предотвращение кризисных ситуаций. Антикризисная маркетинговая стратегия.</w:t>
            </w:r>
          </w:p>
        </w:tc>
        <w:tc>
          <w:tcPr>
            <w:tcW w:w="6219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 xml:space="preserve">Изучение состояния и прогнозирование внешней среды предприятия. Анализ экономического положения и перспектив развития фирмы. Маркетинговая политика, проводимая в процессе санации предприятия: изучение емкости рынка, ассортиментная и ценовая политика. Место маркетинговой стратегии и тактики </w:t>
            </w:r>
            <w:r>
              <w:rPr>
                <w:sz w:val="24"/>
                <w:szCs w:val="24"/>
              </w:rPr>
              <w:t xml:space="preserve">на </w:t>
            </w:r>
            <w:r w:rsidRPr="00DD3F7C">
              <w:rPr>
                <w:sz w:val="24"/>
                <w:szCs w:val="24"/>
              </w:rPr>
              <w:t xml:space="preserve">этапе внешнего управления 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76D8">
              <w:rPr>
                <w:sz w:val="24"/>
                <w:szCs w:val="24"/>
              </w:rPr>
              <w:t>Стратегический и организационно-производственный менеджмент как основа в системе антикризисного управления.</w:t>
            </w:r>
          </w:p>
        </w:tc>
        <w:tc>
          <w:tcPr>
            <w:tcW w:w="6219" w:type="dxa"/>
          </w:tcPr>
          <w:p w:rsidR="007526A7" w:rsidRPr="00C87D8A" w:rsidRDefault="007526A7" w:rsidP="00290CE9">
            <w:pPr>
              <w:shd w:val="clear" w:color="auto" w:fill="FFFFFF"/>
              <w:spacing w:line="240" w:lineRule="auto"/>
              <w:ind w:left="34" w:right="85" w:firstLine="0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 xml:space="preserve">Сущность и составные элементы </w:t>
            </w:r>
            <w:r w:rsidRPr="00DD3F7C">
              <w:rPr>
                <w:sz w:val="24"/>
                <w:szCs w:val="24"/>
              </w:rPr>
              <w:t>стратегического</w:t>
            </w:r>
            <w:r>
              <w:rPr>
                <w:sz w:val="24"/>
                <w:szCs w:val="24"/>
              </w:rPr>
              <w:t xml:space="preserve"> анализа. </w:t>
            </w:r>
            <w:r w:rsidRPr="00C87D8A">
              <w:rPr>
                <w:sz w:val="24"/>
                <w:szCs w:val="24"/>
              </w:rPr>
              <w:t>Организационно-производственный менеджмент на неплатежеспособном предприятии.</w:t>
            </w:r>
            <w:r>
              <w:rPr>
                <w:sz w:val="24"/>
                <w:szCs w:val="24"/>
              </w:rPr>
              <w:t xml:space="preserve"> </w:t>
            </w:r>
            <w:r w:rsidRPr="00C87D8A">
              <w:rPr>
                <w:sz w:val="24"/>
                <w:szCs w:val="24"/>
              </w:rPr>
              <w:t xml:space="preserve">Оперативное управление как фактор преодоления кризиса предприятия. </w:t>
            </w:r>
          </w:p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D8A">
              <w:rPr>
                <w:sz w:val="24"/>
                <w:szCs w:val="24"/>
              </w:rPr>
              <w:t>Научно-техническая, технологическая и ассортиментная политика на неплатежеспособном предприятии. Стратегия организации антикризисного производства.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Управление персоналом в условиях кризиса предприятия</w:t>
            </w:r>
          </w:p>
        </w:tc>
        <w:tc>
          <w:tcPr>
            <w:tcW w:w="6219" w:type="dxa"/>
          </w:tcPr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Стратегия поведения антикризисного управляющего: подходы и проблемы: природа производственных конфликтов.</w:t>
            </w:r>
          </w:p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5EB4">
              <w:rPr>
                <w:sz w:val="24"/>
                <w:szCs w:val="24"/>
              </w:rPr>
              <w:t xml:space="preserve">Рациональная кадровая политика в условиях </w:t>
            </w:r>
            <w:r w:rsidRPr="00AC5EB4">
              <w:rPr>
                <w:sz w:val="24"/>
                <w:szCs w:val="24"/>
              </w:rPr>
              <w:lastRenderedPageBreak/>
              <w:t>системного кризиса: фазы становления системы стратегического менеджмента; суть и типы кадровой политики; условия разработки кадровой политики предприятия.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35" w:type="dxa"/>
          </w:tcPr>
          <w:p w:rsidR="007526A7" w:rsidRPr="00E3148A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Антикризисный ф</w:t>
            </w:r>
            <w:r w:rsidRPr="00E3148A">
              <w:rPr>
                <w:sz w:val="24"/>
                <w:szCs w:val="24"/>
              </w:rPr>
              <w:t>инансовый менеджмент</w:t>
            </w:r>
          </w:p>
        </w:tc>
        <w:tc>
          <w:tcPr>
            <w:tcW w:w="6219" w:type="dxa"/>
          </w:tcPr>
          <w:p w:rsidR="007526A7" w:rsidRPr="00CF3CB9" w:rsidRDefault="007526A7" w:rsidP="00290CE9">
            <w:pPr>
              <w:pStyle w:val="310"/>
              <w:spacing w:before="0" w:after="0" w:line="240" w:lineRule="auto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Антикризисная инвестиционная политика. Место финансового менеджмента в антикризисном управлении. Финансовая отчетность и финансовое прогнозирование.</w:t>
            </w:r>
          </w:p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Методология разработки инвестиционной антикризисной стратегии. Инвестиционная стратегия как часть стратегического планирования. Базовые правила принятия инвестиционных решений. Критерии оценки инвестиций. Источники финансирования инвестиций.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35" w:type="dxa"/>
          </w:tcPr>
          <w:p w:rsidR="007526A7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Использование потенциала инноваций. Антикризисный реинжиниринг.</w:t>
            </w:r>
          </w:p>
        </w:tc>
        <w:tc>
          <w:tcPr>
            <w:tcW w:w="6219" w:type="dxa"/>
          </w:tcPr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Инновации как процесс обновления производства, аппарата и методов управления, совершенствования маркетинга, улучшения всех сторон деятельности предприятия. Инновационный процесс, его составляющие, охват всех основных сфер деятельности фирмы, учет требований по обеспечению ее конкурентоспособности. Использование возможностей антикризисного реинжиниринга.</w:t>
            </w:r>
          </w:p>
          <w:p w:rsidR="007526A7" w:rsidRPr="00CF3CB9" w:rsidRDefault="007526A7" w:rsidP="00290CE9">
            <w:pPr>
              <w:pStyle w:val="310"/>
              <w:spacing w:before="0" w:after="0" w:line="240" w:lineRule="auto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Организация работы по внедрению нововведений, роль малых инновационных коллективов. Венчурные фирмы. Финансовое обеспечение внедрения инноваций. Возможности использования зарубежного опыта внедрения новшеств во всех областях деятельности компании.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35" w:type="dxa"/>
          </w:tcPr>
          <w:p w:rsidR="007526A7" w:rsidRPr="00E3148A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Контроль и </w:t>
            </w:r>
            <w:proofErr w:type="spellStart"/>
            <w:r w:rsidRPr="00E3148A">
              <w:rPr>
                <w:sz w:val="24"/>
                <w:szCs w:val="24"/>
              </w:rPr>
              <w:t>контроллинг</w:t>
            </w:r>
            <w:proofErr w:type="spellEnd"/>
          </w:p>
        </w:tc>
        <w:tc>
          <w:tcPr>
            <w:tcW w:w="6219" w:type="dxa"/>
          </w:tcPr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 xml:space="preserve">Контроль как одна из основных функций современного менеджмента. Роль различных форм контроля в предотвращении кризисных ситуаций, в обеспечении реализации принятых решений и налаживания обратной связи в системе управления фирмой. Виды контроля и уровни его реализации. Контроль и </w:t>
            </w:r>
            <w:proofErr w:type="spellStart"/>
            <w:r w:rsidRPr="00CF3CB9">
              <w:rPr>
                <w:sz w:val="24"/>
                <w:szCs w:val="24"/>
              </w:rPr>
              <w:t>контроллинг</w:t>
            </w:r>
            <w:proofErr w:type="spellEnd"/>
            <w:r w:rsidRPr="00CF3CB9">
              <w:rPr>
                <w:sz w:val="24"/>
                <w:szCs w:val="24"/>
              </w:rPr>
              <w:t xml:space="preserve"> как единая система. </w:t>
            </w:r>
            <w:proofErr w:type="spellStart"/>
            <w:r w:rsidRPr="00CF3CB9">
              <w:rPr>
                <w:sz w:val="24"/>
                <w:szCs w:val="24"/>
              </w:rPr>
              <w:t>Контроллинг</w:t>
            </w:r>
            <w:proofErr w:type="spellEnd"/>
            <w:r w:rsidRPr="00CF3CB9">
              <w:rPr>
                <w:sz w:val="24"/>
                <w:szCs w:val="24"/>
              </w:rPr>
              <w:t xml:space="preserve"> - новый инструментарий оптимизации на рынке, поддержания гармоничных отношений с окружающей средой, реализации основных функций менеджмента с целью вывода кризисных предприятий на уровень устойчивого экономического развития. </w:t>
            </w:r>
          </w:p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 xml:space="preserve">Информация, необходимая для осуществления  </w:t>
            </w:r>
            <w:proofErr w:type="spellStart"/>
            <w:r w:rsidRPr="00CF3CB9">
              <w:rPr>
                <w:sz w:val="24"/>
                <w:szCs w:val="24"/>
              </w:rPr>
              <w:t>контроллинга</w:t>
            </w:r>
            <w:proofErr w:type="spellEnd"/>
            <w:r w:rsidRPr="00CF3CB9">
              <w:rPr>
                <w:sz w:val="24"/>
                <w:szCs w:val="24"/>
              </w:rPr>
              <w:t xml:space="preserve"> в фирме.</w:t>
            </w:r>
          </w:p>
        </w:tc>
      </w:tr>
      <w:tr w:rsidR="007526A7" w:rsidRPr="00D2714B" w:rsidTr="00197143">
        <w:trPr>
          <w:jc w:val="center"/>
        </w:trPr>
        <w:tc>
          <w:tcPr>
            <w:tcW w:w="617" w:type="dxa"/>
          </w:tcPr>
          <w:p w:rsidR="007526A7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35" w:type="dxa"/>
          </w:tcPr>
          <w:p w:rsidR="007526A7" w:rsidRPr="00E3148A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Международный опыт </w:t>
            </w:r>
            <w:r>
              <w:rPr>
                <w:sz w:val="24"/>
                <w:szCs w:val="24"/>
              </w:rPr>
              <w:t xml:space="preserve">регулирования </w:t>
            </w:r>
            <w:r w:rsidRPr="00E3148A">
              <w:rPr>
                <w:sz w:val="24"/>
                <w:szCs w:val="24"/>
              </w:rPr>
              <w:t>банкротства и санации предприятий</w:t>
            </w:r>
          </w:p>
        </w:tc>
        <w:tc>
          <w:tcPr>
            <w:tcW w:w="6219" w:type="dxa"/>
          </w:tcPr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Исторический аспект проблемы банкротства и санации предприятий.</w:t>
            </w:r>
          </w:p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Особенности антикризисного государственного управления в странах развитой рыночной экономики.</w:t>
            </w:r>
          </w:p>
          <w:p w:rsidR="007526A7" w:rsidRPr="00CF3CB9" w:rsidRDefault="007526A7" w:rsidP="00290CE9">
            <w:pPr>
              <w:pStyle w:val="31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F3CB9">
              <w:rPr>
                <w:sz w:val="24"/>
                <w:szCs w:val="24"/>
              </w:rPr>
              <w:t>Возможности использования зарубежного опыта антикризисного управления в современной России.</w:t>
            </w:r>
          </w:p>
        </w:tc>
      </w:tr>
    </w:tbl>
    <w:p w:rsidR="007526A7" w:rsidRPr="00D2714B" w:rsidRDefault="007526A7" w:rsidP="00CE0705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7526A7" w:rsidRPr="00D2714B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526A7" w:rsidRPr="00D2714B" w:rsidTr="00642F98">
        <w:trPr>
          <w:tblHeader/>
          <w:jc w:val="center"/>
        </w:trPr>
        <w:tc>
          <w:tcPr>
            <w:tcW w:w="628" w:type="dxa"/>
            <w:vAlign w:val="center"/>
          </w:tcPr>
          <w:p w:rsidR="007526A7" w:rsidRPr="00D2714B" w:rsidRDefault="007526A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526A7" w:rsidRPr="00D2714B" w:rsidRDefault="007526A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526A7" w:rsidRPr="00D2714B" w:rsidRDefault="007526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526A7" w:rsidRPr="00D2714B" w:rsidRDefault="007526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526A7" w:rsidRPr="00D2714B" w:rsidRDefault="007526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526A7" w:rsidRPr="00D2714B" w:rsidRDefault="007526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Pr="00566A52" w:rsidRDefault="007526A7" w:rsidP="00654E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A52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526A7" w:rsidRPr="00566A52" w:rsidRDefault="007526A7" w:rsidP="00654EA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Правовые основы антикризисного управления.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654EA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654EA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654EA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5A41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A52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526A7" w:rsidRPr="00566A52" w:rsidRDefault="007526A7" w:rsidP="001855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Диагностика экономического состояния и оценка перспектив развития неплатежеспособного предприятия.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5A41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A52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7526A7" w:rsidRPr="00AA0F72" w:rsidRDefault="007526A7" w:rsidP="001855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F72">
              <w:rPr>
                <w:sz w:val="24"/>
                <w:szCs w:val="24"/>
              </w:rPr>
              <w:t>Исследование внешней среды фирмы.</w:t>
            </w:r>
            <w:r>
              <w:rPr>
                <w:sz w:val="24"/>
                <w:szCs w:val="24"/>
              </w:rPr>
              <w:t xml:space="preserve"> </w:t>
            </w:r>
            <w:r w:rsidRPr="00AA0F72">
              <w:rPr>
                <w:sz w:val="24"/>
                <w:szCs w:val="24"/>
              </w:rPr>
              <w:t>Предотвращение кризисных ситуаций. Антикризисная маркетинговая стратегия.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5A41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76D8">
              <w:rPr>
                <w:sz w:val="24"/>
                <w:szCs w:val="24"/>
              </w:rPr>
              <w:t>Стратегический и организационно-производственный менеджмент как основа в системе антикризисного управления.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5A41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Управление персоналом в условиях кризиса предприятия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Антикризисный ф</w:t>
            </w:r>
            <w:r w:rsidRPr="00E3148A">
              <w:rPr>
                <w:sz w:val="24"/>
                <w:szCs w:val="24"/>
              </w:rPr>
              <w:t>инансовый менеджмент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Использование потенциала инноваций. Антикризисный реинжиниринг.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5A41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Контроль и </w:t>
            </w:r>
            <w:proofErr w:type="spellStart"/>
            <w:r w:rsidRPr="00E3148A"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5A41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A35C84">
        <w:trPr>
          <w:jc w:val="center"/>
        </w:trPr>
        <w:tc>
          <w:tcPr>
            <w:tcW w:w="628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</w:tcPr>
          <w:p w:rsidR="007526A7" w:rsidRPr="00566A52" w:rsidRDefault="007526A7" w:rsidP="00290C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Международный опыт </w:t>
            </w:r>
            <w:r>
              <w:rPr>
                <w:sz w:val="24"/>
                <w:szCs w:val="24"/>
              </w:rPr>
              <w:t xml:space="preserve">регулирования </w:t>
            </w:r>
            <w:r w:rsidRPr="00E3148A">
              <w:rPr>
                <w:sz w:val="24"/>
                <w:szCs w:val="24"/>
              </w:rPr>
              <w:t>банкротства и санации предприятий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5A41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26A7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7526A7" w:rsidRPr="00D2714B" w:rsidRDefault="007526A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526A7" w:rsidRPr="00006823" w:rsidRDefault="007526A7" w:rsidP="000068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526A7" w:rsidRPr="001855E0" w:rsidRDefault="007526A7" w:rsidP="000068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55E0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7526A7" w:rsidRPr="00D2714B" w:rsidRDefault="007526A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1855E0" w:rsidRDefault="007526A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7526A7" w:rsidRPr="00D2714B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E644C">
        <w:rPr>
          <w:sz w:val="28"/>
          <w:szCs w:val="28"/>
        </w:rPr>
        <w:t>заочной</w:t>
      </w:r>
      <w:r w:rsidRPr="00D2714B">
        <w:rPr>
          <w:sz w:val="28"/>
          <w:szCs w:val="28"/>
        </w:rPr>
        <w:t xml:space="preserve"> формы обучения: 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4853"/>
        <w:gridCol w:w="984"/>
        <w:gridCol w:w="991"/>
        <w:gridCol w:w="989"/>
        <w:gridCol w:w="851"/>
      </w:tblGrid>
      <w:tr w:rsidR="007526A7" w:rsidRPr="00D2714B" w:rsidTr="001D027B">
        <w:trPr>
          <w:tblHeader/>
          <w:jc w:val="center"/>
        </w:trPr>
        <w:tc>
          <w:tcPr>
            <w:tcW w:w="686" w:type="dxa"/>
            <w:vAlign w:val="center"/>
          </w:tcPr>
          <w:p w:rsidR="007526A7" w:rsidRPr="00D2714B" w:rsidRDefault="007526A7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53" w:type="dxa"/>
            <w:vAlign w:val="center"/>
          </w:tcPr>
          <w:p w:rsidR="007526A7" w:rsidRPr="00D2714B" w:rsidRDefault="007526A7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84" w:type="dxa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1" w:type="dxa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89" w:type="dxa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A52">
              <w:rPr>
                <w:sz w:val="24"/>
                <w:szCs w:val="24"/>
              </w:rPr>
              <w:t>1</w:t>
            </w:r>
          </w:p>
        </w:tc>
        <w:tc>
          <w:tcPr>
            <w:tcW w:w="4853" w:type="dxa"/>
            <w:vAlign w:val="center"/>
          </w:tcPr>
          <w:p w:rsidR="007526A7" w:rsidRPr="00566A52" w:rsidRDefault="007526A7" w:rsidP="001855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Правовые основы антикризисного управления.</w:t>
            </w:r>
          </w:p>
        </w:tc>
        <w:tc>
          <w:tcPr>
            <w:tcW w:w="984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A52">
              <w:rPr>
                <w:sz w:val="24"/>
                <w:szCs w:val="24"/>
              </w:rPr>
              <w:t>2</w:t>
            </w:r>
          </w:p>
        </w:tc>
        <w:tc>
          <w:tcPr>
            <w:tcW w:w="4853" w:type="dxa"/>
            <w:vAlign w:val="center"/>
          </w:tcPr>
          <w:p w:rsidR="007526A7" w:rsidRPr="00566A52" w:rsidRDefault="007526A7" w:rsidP="001855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Диагностика экономического состояния и оценка перспектив развития неплатежеспособного предприятия.</w:t>
            </w:r>
          </w:p>
        </w:tc>
        <w:tc>
          <w:tcPr>
            <w:tcW w:w="984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A52"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7526A7" w:rsidRPr="00AA0F72" w:rsidRDefault="007526A7" w:rsidP="001855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F72">
              <w:rPr>
                <w:sz w:val="24"/>
                <w:szCs w:val="24"/>
              </w:rPr>
              <w:t>Исследование внешней среды фирмы.</w:t>
            </w:r>
            <w:r>
              <w:rPr>
                <w:sz w:val="24"/>
                <w:szCs w:val="24"/>
              </w:rPr>
              <w:t xml:space="preserve"> </w:t>
            </w:r>
            <w:r w:rsidRPr="00AA0F72">
              <w:rPr>
                <w:sz w:val="24"/>
                <w:szCs w:val="24"/>
              </w:rPr>
              <w:t>Предотвращение кризисных ситуаций. Антикризисная маркетинговая стратегия.</w:t>
            </w:r>
          </w:p>
        </w:tc>
        <w:tc>
          <w:tcPr>
            <w:tcW w:w="984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76D8">
              <w:rPr>
                <w:sz w:val="24"/>
                <w:szCs w:val="24"/>
              </w:rPr>
              <w:t>Стратегический и организационно-производственный менеджмент как основа в системе антикризисного управления.</w:t>
            </w:r>
          </w:p>
        </w:tc>
        <w:tc>
          <w:tcPr>
            <w:tcW w:w="984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D2714B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Управление персоналом в условиях кризиса предприятия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4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Антикризисный ф</w:t>
            </w:r>
            <w:r w:rsidRPr="00E3148A">
              <w:rPr>
                <w:sz w:val="24"/>
                <w:szCs w:val="24"/>
              </w:rPr>
              <w:t>инансовый менеджмент</w:t>
            </w:r>
          </w:p>
        </w:tc>
        <w:tc>
          <w:tcPr>
            <w:tcW w:w="984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Использование потенциала инноваций. Антикризисный реинжиниринг.</w:t>
            </w:r>
          </w:p>
        </w:tc>
        <w:tc>
          <w:tcPr>
            <w:tcW w:w="984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7526A7" w:rsidRPr="00566A52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Контроль и </w:t>
            </w:r>
            <w:proofErr w:type="spellStart"/>
            <w:r w:rsidRPr="00E3148A"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4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26A7" w:rsidRPr="00D2714B" w:rsidTr="001D027B">
        <w:trPr>
          <w:jc w:val="center"/>
        </w:trPr>
        <w:tc>
          <w:tcPr>
            <w:tcW w:w="686" w:type="dxa"/>
          </w:tcPr>
          <w:p w:rsidR="007526A7" w:rsidRDefault="007526A7" w:rsidP="001855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7526A7" w:rsidRPr="00566A52" w:rsidRDefault="007526A7" w:rsidP="00FF5D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Международный опыт </w:t>
            </w:r>
            <w:r>
              <w:rPr>
                <w:sz w:val="24"/>
                <w:szCs w:val="24"/>
              </w:rPr>
              <w:t xml:space="preserve">регулирования </w:t>
            </w:r>
            <w:r w:rsidRPr="00E3148A">
              <w:rPr>
                <w:sz w:val="24"/>
                <w:szCs w:val="24"/>
              </w:rPr>
              <w:t>банкротства и санации предприятий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4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Default="007526A7" w:rsidP="001855E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26A7" w:rsidRPr="00D2714B" w:rsidTr="001D027B">
        <w:trPr>
          <w:jc w:val="center"/>
        </w:trPr>
        <w:tc>
          <w:tcPr>
            <w:tcW w:w="5539" w:type="dxa"/>
            <w:gridSpan w:val="2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84" w:type="dxa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9" w:type="dxa"/>
            <w:vAlign w:val="center"/>
          </w:tcPr>
          <w:p w:rsidR="007526A7" w:rsidRPr="00D2714B" w:rsidRDefault="007526A7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526A7" w:rsidRPr="00D2714B" w:rsidRDefault="007526A7" w:rsidP="00D8350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1D027B" w:rsidRDefault="001D027B">
      <w:pPr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D027B" w:rsidRPr="001D027B" w:rsidRDefault="001D027B">
      <w:pPr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905"/>
        <w:gridCol w:w="6168"/>
      </w:tblGrid>
      <w:tr w:rsidR="001D027B" w:rsidRPr="00D2714B" w:rsidTr="00A11CEE">
        <w:trPr>
          <w:tblHeader/>
          <w:jc w:val="center"/>
        </w:trPr>
        <w:tc>
          <w:tcPr>
            <w:tcW w:w="498" w:type="dxa"/>
            <w:vAlign w:val="center"/>
          </w:tcPr>
          <w:p w:rsidR="001D027B" w:rsidRPr="00D2714B" w:rsidRDefault="001D027B" w:rsidP="00A11CE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05" w:type="dxa"/>
            <w:vAlign w:val="center"/>
          </w:tcPr>
          <w:p w:rsidR="001D027B" w:rsidRPr="00D2714B" w:rsidRDefault="001D027B" w:rsidP="00A11CE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68" w:type="dxa"/>
            <w:vAlign w:val="center"/>
          </w:tcPr>
          <w:p w:rsidR="001D027B" w:rsidRPr="00D2714B" w:rsidRDefault="001D027B" w:rsidP="00A11CE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D027B" w:rsidRPr="00AA571A" w:rsidTr="00A11CEE">
        <w:trPr>
          <w:trHeight w:val="1769"/>
          <w:tblHeader/>
          <w:jc w:val="center"/>
        </w:trPr>
        <w:tc>
          <w:tcPr>
            <w:tcW w:w="498" w:type="dxa"/>
            <w:vAlign w:val="center"/>
          </w:tcPr>
          <w:p w:rsidR="001D027B" w:rsidRPr="00B56C53" w:rsidRDefault="001D027B" w:rsidP="00A11CEE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566A52"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  <w:vAlign w:val="center"/>
          </w:tcPr>
          <w:p w:rsidR="001D027B" w:rsidRPr="00D2714B" w:rsidRDefault="001D027B" w:rsidP="00A11CEE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E3148A">
              <w:rPr>
                <w:sz w:val="24"/>
                <w:szCs w:val="24"/>
              </w:rPr>
              <w:t>Правовые</w:t>
            </w:r>
            <w:r>
              <w:rPr>
                <w:sz w:val="24"/>
                <w:szCs w:val="24"/>
              </w:rPr>
              <w:t xml:space="preserve"> </w:t>
            </w:r>
            <w:r w:rsidRPr="00E3148A">
              <w:rPr>
                <w:sz w:val="24"/>
                <w:szCs w:val="24"/>
              </w:rPr>
              <w:t>основы антикризисного управления.</w:t>
            </w:r>
          </w:p>
        </w:tc>
        <w:tc>
          <w:tcPr>
            <w:tcW w:w="6168" w:type="dxa"/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F422A">
              <w:rPr>
                <w:bCs/>
                <w:sz w:val="24"/>
                <w:szCs w:val="24"/>
              </w:rPr>
              <w:t>-</w:t>
            </w:r>
            <w:r w:rsidRPr="00AA571A">
              <w:rPr>
                <w:bCs/>
                <w:sz w:val="24"/>
                <w:szCs w:val="24"/>
              </w:rPr>
              <w:t xml:space="preserve"> Кузнецов С.Ю. Антикризисное управление. Курс лекций. [Электронный ресурс]: Учебно-методические пособия — Электрон</w:t>
            </w:r>
            <w:proofErr w:type="gramStart"/>
            <w:r w:rsidRPr="00AA571A">
              <w:rPr>
                <w:bCs/>
                <w:sz w:val="24"/>
                <w:szCs w:val="24"/>
              </w:rPr>
              <w:t>.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дан. — М.: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AA571A" w:rsidRDefault="001D027B" w:rsidP="00A11CEE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F422A">
              <w:rPr>
                <w:bCs/>
                <w:sz w:val="24"/>
                <w:szCs w:val="24"/>
              </w:rPr>
              <w:t>Интернет–портал Правительства Российской Федерации [Электронный ресурс]. Режим доступ</w:t>
            </w:r>
            <w:r w:rsidRPr="00BA0ADA">
              <w:rPr>
                <w:bCs/>
                <w:sz w:val="24"/>
                <w:szCs w:val="24"/>
              </w:rPr>
              <w:t xml:space="preserve">а: </w:t>
            </w:r>
            <w:hyperlink r:id="rId7" w:history="1">
              <w:r w:rsidRPr="00BA0ADA">
                <w:rPr>
                  <w:sz w:val="24"/>
                  <w:szCs w:val="24"/>
                </w:rPr>
                <w:t>http://www.government.ru</w:t>
              </w:r>
            </w:hyperlink>
          </w:p>
        </w:tc>
      </w:tr>
      <w:tr w:rsidR="001D027B" w:rsidRPr="00290CE9" w:rsidTr="00A11CEE">
        <w:trPr>
          <w:tblHeader/>
          <w:jc w:val="center"/>
        </w:trPr>
        <w:tc>
          <w:tcPr>
            <w:tcW w:w="498" w:type="dxa"/>
            <w:vAlign w:val="center"/>
          </w:tcPr>
          <w:p w:rsidR="001D027B" w:rsidRPr="00B56C53" w:rsidRDefault="001D027B" w:rsidP="00A11CEE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566A52">
              <w:rPr>
                <w:sz w:val="24"/>
                <w:szCs w:val="24"/>
              </w:rPr>
              <w:t>2</w:t>
            </w:r>
          </w:p>
        </w:tc>
        <w:tc>
          <w:tcPr>
            <w:tcW w:w="2905" w:type="dxa"/>
            <w:vAlign w:val="center"/>
          </w:tcPr>
          <w:p w:rsidR="001D027B" w:rsidRPr="00D2714B" w:rsidRDefault="001D027B" w:rsidP="00A11CEE">
            <w:pPr>
              <w:widowControl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E3148A">
              <w:rPr>
                <w:sz w:val="24"/>
                <w:szCs w:val="24"/>
              </w:rPr>
              <w:t>Диагностика экономического состояния и оценка перспектив развития неплатежеспособного предприятия.</w:t>
            </w:r>
          </w:p>
        </w:tc>
        <w:tc>
          <w:tcPr>
            <w:tcW w:w="6168" w:type="dxa"/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F422A">
              <w:rPr>
                <w:bCs/>
                <w:sz w:val="24"/>
                <w:szCs w:val="24"/>
              </w:rPr>
              <w:t>-</w:t>
            </w:r>
            <w:r w:rsidRPr="00AA571A">
              <w:rPr>
                <w:bCs/>
                <w:sz w:val="24"/>
                <w:szCs w:val="24"/>
              </w:rPr>
              <w:t>Кузнецов С.Ю. Антикризисное управление. Курс лекций. [Электронный ресурс]: Учебно-методические пособия — Электрон</w:t>
            </w:r>
            <w:proofErr w:type="gramStart"/>
            <w:r w:rsidRPr="00AA571A">
              <w:rPr>
                <w:bCs/>
                <w:sz w:val="24"/>
                <w:szCs w:val="24"/>
              </w:rPr>
              <w:t>.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290CE9" w:rsidRDefault="001D027B" w:rsidP="00A11CEE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hyperlink r:id="rId8" w:history="1">
              <w:r w:rsidRPr="00BA0ADA">
                <w:rPr>
                  <w:sz w:val="24"/>
                  <w:szCs w:val="24"/>
                </w:rPr>
                <w:t>Федеральная служба государственной статистики</w:t>
              </w:r>
            </w:hyperlink>
            <w:r w:rsidRPr="00BA0ADA">
              <w:rPr>
                <w:bCs/>
                <w:sz w:val="24"/>
                <w:szCs w:val="24"/>
              </w:rPr>
              <w:t xml:space="preserve"> [Электронный ресурс]. Режим доступа:   </w:t>
            </w:r>
            <w:hyperlink r:id="rId9" w:history="1">
              <w:r w:rsidRPr="00BA0ADA">
                <w:rPr>
                  <w:bCs/>
                  <w:sz w:val="24"/>
                  <w:szCs w:val="24"/>
                </w:rPr>
                <w:t>http://www.gks.ru/</w:t>
              </w:r>
            </w:hyperlink>
          </w:p>
        </w:tc>
      </w:tr>
      <w:tr w:rsidR="001D027B" w:rsidRPr="00AA571A" w:rsidTr="00A11CEE">
        <w:trPr>
          <w:tblHeader/>
          <w:jc w:val="center"/>
        </w:trPr>
        <w:tc>
          <w:tcPr>
            <w:tcW w:w="498" w:type="dxa"/>
            <w:vAlign w:val="center"/>
          </w:tcPr>
          <w:p w:rsidR="001D027B" w:rsidRPr="00D2714B" w:rsidRDefault="001D027B" w:rsidP="00A11CE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66A52">
              <w:rPr>
                <w:sz w:val="24"/>
                <w:szCs w:val="24"/>
              </w:rPr>
              <w:t>3</w:t>
            </w:r>
          </w:p>
        </w:tc>
        <w:tc>
          <w:tcPr>
            <w:tcW w:w="2905" w:type="dxa"/>
            <w:vAlign w:val="center"/>
          </w:tcPr>
          <w:p w:rsidR="001D027B" w:rsidRPr="00AA0F72" w:rsidRDefault="001D027B" w:rsidP="00A11CEE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A0F72">
              <w:rPr>
                <w:sz w:val="24"/>
                <w:szCs w:val="24"/>
              </w:rPr>
              <w:t>Исследование внешней среды фирмы.</w:t>
            </w:r>
            <w:r>
              <w:rPr>
                <w:sz w:val="24"/>
                <w:szCs w:val="24"/>
              </w:rPr>
              <w:t xml:space="preserve"> </w:t>
            </w:r>
            <w:r w:rsidRPr="00AA0F72">
              <w:rPr>
                <w:sz w:val="24"/>
                <w:szCs w:val="24"/>
              </w:rPr>
              <w:t>Предотвращение кризисных ситуаций. Антикризисная маркетинговая стратегия.</w:t>
            </w:r>
          </w:p>
        </w:tc>
        <w:tc>
          <w:tcPr>
            <w:tcW w:w="6168" w:type="dxa"/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AA571A">
              <w:rPr>
                <w:bCs/>
                <w:sz w:val="24"/>
                <w:szCs w:val="24"/>
              </w:rPr>
              <w:t>Кузнецов С.Ю. Антикризисное управление. Курс лекций. [Электронный ресурс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Учебно-методические пособия — Электрон.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AA571A" w:rsidRDefault="001D027B" w:rsidP="00A11CEE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E350CD">
              <w:rPr>
                <w:bCs/>
                <w:sz w:val="24"/>
                <w:szCs w:val="24"/>
              </w:rPr>
              <w:t>Беляевский</w:t>
            </w:r>
            <w:proofErr w:type="spellEnd"/>
            <w:r w:rsidRPr="00E350CD">
              <w:rPr>
                <w:bCs/>
                <w:sz w:val="24"/>
                <w:szCs w:val="24"/>
              </w:rPr>
              <w:t> И. К. Маркетинговое исследование: информация, анализ, прогноз [Электронный ресурс]: учебное пособие. — Электрон</w:t>
            </w:r>
            <w:proofErr w:type="gramStart"/>
            <w:r w:rsidRPr="00E350CD">
              <w:rPr>
                <w:bCs/>
                <w:sz w:val="24"/>
                <w:szCs w:val="24"/>
              </w:rPr>
              <w:t>.</w:t>
            </w:r>
            <w:proofErr w:type="gramEnd"/>
            <w:r w:rsidRPr="00E350CD">
              <w:rPr>
                <w:bCs/>
                <w:sz w:val="24"/>
                <w:szCs w:val="24"/>
              </w:rPr>
              <w:t xml:space="preserve"> дан. — М.: Финансы и статистика, 2014. — 320 с. — Режим доступа: http://e.lanbook.com/books/element.php?pl1_id=69117 — </w:t>
            </w:r>
            <w:proofErr w:type="spellStart"/>
            <w:r w:rsidRPr="00E350CD">
              <w:rPr>
                <w:bCs/>
                <w:sz w:val="24"/>
                <w:szCs w:val="24"/>
              </w:rPr>
              <w:t>Загл</w:t>
            </w:r>
            <w:proofErr w:type="spellEnd"/>
            <w:r w:rsidRPr="00E350CD">
              <w:rPr>
                <w:bCs/>
                <w:sz w:val="24"/>
                <w:szCs w:val="24"/>
              </w:rPr>
              <w:t>. с экрана</w:t>
            </w:r>
            <w:r w:rsidRPr="009471C9">
              <w:rPr>
                <w:bCs/>
                <w:sz w:val="24"/>
                <w:szCs w:val="24"/>
              </w:rPr>
              <w:t>.</w:t>
            </w:r>
          </w:p>
        </w:tc>
      </w:tr>
      <w:tr w:rsidR="001D027B" w:rsidRPr="00AA571A" w:rsidTr="00A11CEE">
        <w:trPr>
          <w:tblHeader/>
          <w:jc w:val="center"/>
        </w:trPr>
        <w:tc>
          <w:tcPr>
            <w:tcW w:w="498" w:type="dxa"/>
            <w:vAlign w:val="center"/>
          </w:tcPr>
          <w:p w:rsidR="001D027B" w:rsidRPr="00566A52" w:rsidRDefault="001D027B" w:rsidP="00A11C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5" w:type="dxa"/>
            <w:vAlign w:val="center"/>
          </w:tcPr>
          <w:p w:rsidR="001D027B" w:rsidRPr="00197143" w:rsidRDefault="001D027B" w:rsidP="00A11CEE">
            <w:pPr>
              <w:widowControl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7476D8">
              <w:rPr>
                <w:sz w:val="24"/>
                <w:szCs w:val="24"/>
              </w:rPr>
              <w:t>Стратегический и организационно-производственный менеджмент как основа в системе антикризисного управления.</w:t>
            </w:r>
          </w:p>
        </w:tc>
        <w:tc>
          <w:tcPr>
            <w:tcW w:w="6168" w:type="dxa"/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AA571A">
              <w:rPr>
                <w:bCs/>
                <w:sz w:val="24"/>
                <w:szCs w:val="24"/>
              </w:rPr>
              <w:t>Кузнецов С.Ю. Антикризисное управление. Курс лекций. [Электронный ресурс]: Учебно-методические пособия — Электрон</w:t>
            </w:r>
            <w:proofErr w:type="gramStart"/>
            <w:r w:rsidRPr="00AA571A">
              <w:rPr>
                <w:bCs/>
                <w:sz w:val="24"/>
                <w:szCs w:val="24"/>
              </w:rPr>
              <w:t>.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дан. — М.: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>- Герасименко П.В. Теория оценивания риска [Текст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учебное пособие / П. В. Герасименко - СПб: ФГБОУ ВПО ПГУПС, 2015. - 51 с. - ISBN 978-5-7641-0811-7.</w:t>
            </w:r>
          </w:p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F422A">
              <w:rPr>
                <w:bCs/>
                <w:sz w:val="24"/>
                <w:szCs w:val="24"/>
              </w:rPr>
              <w:t>- Министерство экономического развития Российской Федерации [Электронный ресурс]. Режим доступа:</w:t>
            </w:r>
            <w:r w:rsidRPr="00AA571A">
              <w:rPr>
                <w:bCs/>
                <w:sz w:val="24"/>
                <w:szCs w:val="24"/>
              </w:rPr>
              <w:t xml:space="preserve"> http://www.economy.gov.ru</w:t>
            </w:r>
          </w:p>
        </w:tc>
      </w:tr>
      <w:tr w:rsidR="001D027B" w:rsidRPr="00AA571A" w:rsidTr="001D027B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7B" w:rsidRDefault="001D027B" w:rsidP="00A11C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7B" w:rsidRPr="007476D8" w:rsidRDefault="001D027B" w:rsidP="00A11CE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Управление персоналом в условиях кризиса предприятия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AA571A">
              <w:rPr>
                <w:bCs/>
                <w:sz w:val="24"/>
                <w:szCs w:val="24"/>
              </w:rPr>
              <w:t>Кузнецов С.Ю. Антикризисное управление. Курс лекций. [Электронный ресурс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Учебно-методические пособия — Электрон.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AA571A" w:rsidRDefault="001D027B" w:rsidP="001D027B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F422A">
              <w:rPr>
                <w:bCs/>
                <w:sz w:val="24"/>
                <w:szCs w:val="24"/>
              </w:rPr>
              <w:t xml:space="preserve">- Интернет–портал Правительства Российской Федерации [Электронный ресурс].Режим </w:t>
            </w:r>
            <w:proofErr w:type="spellStart"/>
            <w:r w:rsidRPr="002F422A">
              <w:rPr>
                <w:bCs/>
                <w:sz w:val="24"/>
                <w:szCs w:val="24"/>
              </w:rPr>
              <w:t>доступа:</w:t>
            </w:r>
            <w:hyperlink r:id="rId10" w:history="1">
              <w:r w:rsidRPr="001D027B">
                <w:rPr>
                  <w:rStyle w:val="a6"/>
                  <w:bCs/>
                  <w:sz w:val="24"/>
                  <w:szCs w:val="24"/>
                </w:rPr>
                <w:t>http</w:t>
              </w:r>
              <w:proofErr w:type="spellEnd"/>
              <w:r w:rsidRPr="001D027B">
                <w:rPr>
                  <w:rStyle w:val="a6"/>
                  <w:bCs/>
                  <w:sz w:val="24"/>
                  <w:szCs w:val="24"/>
                </w:rPr>
                <w:t>://www.government.ru</w:t>
              </w:r>
            </w:hyperlink>
          </w:p>
        </w:tc>
      </w:tr>
    </w:tbl>
    <w:p w:rsidR="001D027B" w:rsidRDefault="001D027B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905"/>
        <w:gridCol w:w="6168"/>
      </w:tblGrid>
      <w:tr w:rsidR="001D027B" w:rsidRPr="00D2714B" w:rsidTr="001D027B">
        <w:trPr>
          <w:tblHeader/>
          <w:jc w:val="center"/>
        </w:trPr>
        <w:tc>
          <w:tcPr>
            <w:tcW w:w="498" w:type="dxa"/>
            <w:vAlign w:val="center"/>
          </w:tcPr>
          <w:p w:rsidR="001D027B" w:rsidRPr="00D2714B" w:rsidRDefault="001D027B" w:rsidP="001D027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05" w:type="dxa"/>
            <w:vAlign w:val="center"/>
          </w:tcPr>
          <w:p w:rsidR="001D027B" w:rsidRPr="00D2714B" w:rsidRDefault="001D027B" w:rsidP="001D027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68" w:type="dxa"/>
            <w:vAlign w:val="center"/>
          </w:tcPr>
          <w:p w:rsidR="001D027B" w:rsidRPr="00D2714B" w:rsidRDefault="001D027B" w:rsidP="001D027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D027B" w:rsidRPr="00D2714B" w:rsidTr="001D027B">
        <w:trPr>
          <w:trHeight w:val="1124"/>
          <w:tblHeader/>
          <w:jc w:val="center"/>
        </w:trPr>
        <w:tc>
          <w:tcPr>
            <w:tcW w:w="498" w:type="dxa"/>
            <w:vAlign w:val="center"/>
          </w:tcPr>
          <w:p w:rsidR="001D027B" w:rsidRDefault="001D027B" w:rsidP="00A11C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5" w:type="dxa"/>
            <w:vAlign w:val="center"/>
          </w:tcPr>
          <w:p w:rsidR="001D027B" w:rsidRPr="007476D8" w:rsidRDefault="001D027B" w:rsidP="00A11CE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Антикризисный ф</w:t>
            </w:r>
            <w:r w:rsidRPr="00E3148A">
              <w:rPr>
                <w:sz w:val="24"/>
                <w:szCs w:val="24"/>
              </w:rPr>
              <w:t>инансовый менеджмент</w:t>
            </w:r>
          </w:p>
        </w:tc>
        <w:tc>
          <w:tcPr>
            <w:tcW w:w="6168" w:type="dxa"/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>-Кузнецов С.Ю. Антикризисное управление. Курс лекций. [Электронный ресурс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Учебно-методические пособия — Электрон.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</w:tc>
      </w:tr>
      <w:tr w:rsidR="001D027B" w:rsidRPr="00D2714B" w:rsidTr="001D027B">
        <w:trPr>
          <w:tblHeader/>
          <w:jc w:val="center"/>
        </w:trPr>
        <w:tc>
          <w:tcPr>
            <w:tcW w:w="498" w:type="dxa"/>
            <w:vAlign w:val="center"/>
          </w:tcPr>
          <w:p w:rsidR="001D027B" w:rsidRDefault="001D027B" w:rsidP="00A11C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5" w:type="dxa"/>
            <w:vAlign w:val="center"/>
          </w:tcPr>
          <w:p w:rsidR="001D027B" w:rsidRPr="007476D8" w:rsidRDefault="001D027B" w:rsidP="00A11CE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>Использование потенциала инноваций. Антикризисный реинжиниринг.</w:t>
            </w:r>
          </w:p>
        </w:tc>
        <w:tc>
          <w:tcPr>
            <w:tcW w:w="6168" w:type="dxa"/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>- Кузнецов С.Ю. Антикризисное управление. Курс лекций. [Электронный ресурс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Учебно-методические пособия — Электрон.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AA571A" w:rsidRDefault="001D027B" w:rsidP="00A11CEE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>- Ширяев, В.И. Управление бизнес-процессами [Электронный ресурс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учебное пособие / В.И. Ширяев, Е.В. Ширяев. — Электрон</w:t>
            </w:r>
            <w:proofErr w:type="gramStart"/>
            <w:r w:rsidRPr="00AA571A">
              <w:rPr>
                <w:bCs/>
                <w:sz w:val="24"/>
                <w:szCs w:val="24"/>
              </w:rPr>
              <w:t>.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2009. — 462 с. — Режим доступа: http://e.lanbook.com/books/element.php?pl1_id=1026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 xml:space="preserve">- Маркетинг в России и за рубежом [Текст]. - М.: </w:t>
            </w:r>
            <w:proofErr w:type="spellStart"/>
            <w:r w:rsidRPr="00AA571A">
              <w:rPr>
                <w:bCs/>
                <w:sz w:val="24"/>
                <w:szCs w:val="24"/>
              </w:rPr>
              <w:t>Финпресс</w:t>
            </w:r>
            <w:proofErr w:type="spellEnd"/>
            <w:r w:rsidRPr="00AA571A">
              <w:rPr>
                <w:bCs/>
                <w:sz w:val="24"/>
                <w:szCs w:val="24"/>
              </w:rPr>
              <w:t>. - ISSN 1028-5849. - Выходит раз в два месяца.</w:t>
            </w:r>
          </w:p>
        </w:tc>
      </w:tr>
      <w:tr w:rsidR="001D027B" w:rsidRPr="00D2714B" w:rsidTr="001D027B">
        <w:trPr>
          <w:tblHeader/>
          <w:jc w:val="center"/>
        </w:trPr>
        <w:tc>
          <w:tcPr>
            <w:tcW w:w="498" w:type="dxa"/>
            <w:vAlign w:val="center"/>
          </w:tcPr>
          <w:p w:rsidR="001D027B" w:rsidRDefault="001D027B" w:rsidP="00A11C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5" w:type="dxa"/>
            <w:vAlign w:val="center"/>
          </w:tcPr>
          <w:p w:rsidR="001D027B" w:rsidRPr="007476D8" w:rsidRDefault="001D027B" w:rsidP="00A11CE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Контроль и </w:t>
            </w:r>
            <w:proofErr w:type="spellStart"/>
            <w:r w:rsidRPr="00E3148A"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68" w:type="dxa"/>
            <w:vAlign w:val="center"/>
          </w:tcPr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>- Кузнецов С.Ю. Антикризисное управление. Курс лекций. [Электронный ресурс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Учебно-методические пособия — Электрон.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2014. — 176 с. — Режим доступа: http://e.lanbook.com/book/69173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>- Ширяев, В.И. Управление бизнес-процессами [Электронный ресурс</w:t>
            </w:r>
            <w:proofErr w:type="gramStart"/>
            <w:r w:rsidRPr="00AA571A">
              <w:rPr>
                <w:bCs/>
                <w:sz w:val="24"/>
                <w:szCs w:val="24"/>
              </w:rPr>
              <w:t>]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учебное пособие / В.И. Ширяев, Е.В. Ширяев. — Электрон</w:t>
            </w:r>
            <w:proofErr w:type="gramStart"/>
            <w:r w:rsidRPr="00AA571A">
              <w:rPr>
                <w:bCs/>
                <w:sz w:val="24"/>
                <w:szCs w:val="24"/>
              </w:rPr>
              <w:t>.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дан. — </w:t>
            </w:r>
            <w:proofErr w:type="gramStart"/>
            <w:r w:rsidRPr="00AA571A">
              <w:rPr>
                <w:bCs/>
                <w:sz w:val="24"/>
                <w:szCs w:val="24"/>
              </w:rPr>
              <w:t>М. :</w:t>
            </w:r>
            <w:proofErr w:type="gramEnd"/>
            <w:r w:rsidRPr="00AA571A">
              <w:rPr>
                <w:bCs/>
                <w:sz w:val="24"/>
                <w:szCs w:val="24"/>
              </w:rPr>
              <w:t xml:space="preserve"> Финансы и статистика, 2009. — 462 с. — Режим доступа: http://e.lanbook.com/books/element.php?pl1_id=1026 — </w:t>
            </w:r>
            <w:proofErr w:type="spellStart"/>
            <w:r w:rsidRPr="00AA571A">
              <w:rPr>
                <w:bCs/>
                <w:sz w:val="24"/>
                <w:szCs w:val="24"/>
              </w:rPr>
              <w:t>Загл</w:t>
            </w:r>
            <w:proofErr w:type="spellEnd"/>
            <w:r w:rsidRPr="00AA571A">
              <w:rPr>
                <w:bCs/>
                <w:sz w:val="24"/>
                <w:szCs w:val="24"/>
              </w:rPr>
              <w:t>. с экрана.</w:t>
            </w:r>
          </w:p>
          <w:p w:rsidR="001D027B" w:rsidRPr="00AA571A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A571A">
              <w:rPr>
                <w:bCs/>
                <w:sz w:val="24"/>
                <w:szCs w:val="24"/>
              </w:rPr>
              <w:t>- Министерство экономического развития Российской Федерации [Электронный ресурс]. Режим доступа: http://www.economy.gov.ru</w:t>
            </w:r>
          </w:p>
        </w:tc>
      </w:tr>
      <w:tr w:rsidR="001D027B" w:rsidRPr="00D2714B" w:rsidTr="001D027B">
        <w:trPr>
          <w:tblHeader/>
          <w:jc w:val="center"/>
        </w:trPr>
        <w:tc>
          <w:tcPr>
            <w:tcW w:w="498" w:type="dxa"/>
            <w:vAlign w:val="center"/>
          </w:tcPr>
          <w:p w:rsidR="001D027B" w:rsidRDefault="001D027B" w:rsidP="00A11C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5" w:type="dxa"/>
            <w:vAlign w:val="center"/>
          </w:tcPr>
          <w:p w:rsidR="001D027B" w:rsidRPr="007476D8" w:rsidRDefault="001D027B" w:rsidP="00A11CE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3148A">
              <w:rPr>
                <w:sz w:val="24"/>
                <w:szCs w:val="24"/>
              </w:rPr>
              <w:t xml:space="preserve">Международный опыт </w:t>
            </w:r>
            <w:r>
              <w:rPr>
                <w:sz w:val="24"/>
                <w:szCs w:val="24"/>
              </w:rPr>
              <w:t xml:space="preserve">регулирования  </w:t>
            </w:r>
            <w:r w:rsidRPr="00E3148A">
              <w:rPr>
                <w:sz w:val="24"/>
                <w:szCs w:val="24"/>
              </w:rPr>
              <w:t>банкротства и санации предприятий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8" w:type="dxa"/>
            <w:vAlign w:val="center"/>
          </w:tcPr>
          <w:p w:rsidR="001D027B" w:rsidRPr="00B86E14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B86E14">
              <w:rPr>
                <w:bCs/>
                <w:sz w:val="24"/>
                <w:szCs w:val="24"/>
              </w:rPr>
              <w:t xml:space="preserve"> Кузнецов С.Ю. Антикризисное управление. Курс лекций. [Электронный ресурс</w:t>
            </w:r>
            <w:proofErr w:type="gramStart"/>
            <w:r w:rsidRPr="00B86E14">
              <w:rPr>
                <w:bCs/>
                <w:sz w:val="24"/>
                <w:szCs w:val="24"/>
              </w:rPr>
              <w:t>] :</w:t>
            </w:r>
            <w:proofErr w:type="gramEnd"/>
            <w:r w:rsidRPr="00B86E14">
              <w:rPr>
                <w:bCs/>
                <w:sz w:val="24"/>
                <w:szCs w:val="24"/>
              </w:rPr>
              <w:t xml:space="preserve"> Учебно-методические пособия — Электрон. дан. — </w:t>
            </w:r>
            <w:proofErr w:type="gramStart"/>
            <w:r w:rsidRPr="00B86E14">
              <w:rPr>
                <w:bCs/>
                <w:sz w:val="24"/>
                <w:szCs w:val="24"/>
              </w:rPr>
              <w:t>М. :</w:t>
            </w:r>
            <w:proofErr w:type="gramEnd"/>
            <w:r w:rsidRPr="00B86E14">
              <w:rPr>
                <w:bCs/>
                <w:sz w:val="24"/>
                <w:szCs w:val="24"/>
              </w:rPr>
              <w:t xml:space="preserve"> Финансы и статистика, 2014. — 176 с. — Режим доступа: http://e.lanbook.com/book/69173 — </w:t>
            </w:r>
            <w:proofErr w:type="spellStart"/>
            <w:r w:rsidRPr="00B86E14">
              <w:rPr>
                <w:bCs/>
                <w:sz w:val="24"/>
                <w:szCs w:val="24"/>
              </w:rPr>
              <w:t>Загл</w:t>
            </w:r>
            <w:proofErr w:type="spellEnd"/>
            <w:r w:rsidRPr="00B86E14">
              <w:rPr>
                <w:bCs/>
                <w:sz w:val="24"/>
                <w:szCs w:val="24"/>
              </w:rPr>
              <w:t>. с экрана.</w:t>
            </w:r>
          </w:p>
          <w:p w:rsidR="001D027B" w:rsidRPr="00B86E14" w:rsidRDefault="001D027B" w:rsidP="00A11CE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335AF">
              <w:rPr>
                <w:bCs/>
                <w:sz w:val="24"/>
                <w:szCs w:val="24"/>
              </w:rPr>
              <w:t xml:space="preserve">- Менеджмент в России и за рубежом [Текст]: Все о теории и практике управления бизнесом, финансами, кадрами. - М.: </w:t>
            </w:r>
            <w:proofErr w:type="spellStart"/>
            <w:r w:rsidRPr="009335AF">
              <w:rPr>
                <w:bCs/>
                <w:sz w:val="24"/>
                <w:szCs w:val="24"/>
              </w:rPr>
              <w:t>Финпресс</w:t>
            </w:r>
            <w:proofErr w:type="spellEnd"/>
            <w:r w:rsidRPr="009335AF">
              <w:rPr>
                <w:bCs/>
                <w:sz w:val="24"/>
                <w:szCs w:val="24"/>
              </w:rPr>
              <w:t>. - ISSN 1028-5857. - Выходит раз в два месяца</w:t>
            </w:r>
            <w:r w:rsidRPr="00B86E14">
              <w:rPr>
                <w:bCs/>
                <w:sz w:val="24"/>
                <w:szCs w:val="24"/>
              </w:rPr>
              <w:t>.</w:t>
            </w:r>
          </w:p>
        </w:tc>
      </w:tr>
    </w:tbl>
    <w:p w:rsidR="001D027B" w:rsidRDefault="001D027B" w:rsidP="008072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027B" w:rsidRDefault="001D027B" w:rsidP="008072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027B" w:rsidRDefault="001D027B" w:rsidP="008072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027B" w:rsidRDefault="001D027B" w:rsidP="008072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027B" w:rsidRDefault="001D027B" w:rsidP="008072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027B" w:rsidRPr="00D2714B" w:rsidRDefault="001D027B" w:rsidP="008072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526A7" w:rsidRPr="00D2714B" w:rsidRDefault="007526A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526A7" w:rsidRPr="00D2714B" w:rsidRDefault="007526A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526A7" w:rsidRPr="00D2714B" w:rsidRDefault="007526A7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526A7" w:rsidRDefault="007526A7" w:rsidP="001A0E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526A7" w:rsidRDefault="007526A7" w:rsidP="00B51C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526A7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D027B" w:rsidRDefault="001D027B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26A7" w:rsidRPr="00EF58DA" w:rsidRDefault="007526A7" w:rsidP="002F0768">
      <w:pPr>
        <w:widowControl/>
        <w:numPr>
          <w:ilvl w:val="0"/>
          <w:numId w:val="25"/>
        </w:numPr>
        <w:spacing w:line="240" w:lineRule="auto"/>
        <w:ind w:left="0" w:firstLine="993"/>
        <w:rPr>
          <w:bCs/>
          <w:sz w:val="28"/>
          <w:szCs w:val="28"/>
        </w:rPr>
      </w:pPr>
      <w:r w:rsidRPr="00EF58DA">
        <w:rPr>
          <w:color w:val="111111"/>
          <w:sz w:val="28"/>
          <w:szCs w:val="28"/>
        </w:rPr>
        <w:t>Кузнецов, С.Ю. Антикризисное управление. Ку</w:t>
      </w:r>
      <w:r>
        <w:rPr>
          <w:color w:val="111111"/>
          <w:sz w:val="28"/>
          <w:szCs w:val="28"/>
        </w:rPr>
        <w:t>рс лекций. [Электронный ресурс]</w:t>
      </w:r>
      <w:r w:rsidRPr="00EF58DA">
        <w:rPr>
          <w:color w:val="111111"/>
          <w:sz w:val="28"/>
          <w:szCs w:val="28"/>
        </w:rPr>
        <w:t>: Учебно-методически</w:t>
      </w:r>
      <w:r>
        <w:rPr>
          <w:color w:val="111111"/>
          <w:sz w:val="28"/>
          <w:szCs w:val="28"/>
        </w:rPr>
        <w:t>е пособия — Электрон. дан. — М.</w:t>
      </w:r>
      <w:r w:rsidRPr="00EF58DA">
        <w:rPr>
          <w:color w:val="111111"/>
          <w:sz w:val="28"/>
          <w:szCs w:val="28"/>
        </w:rPr>
        <w:t xml:space="preserve">: Финансы и статистика, 2014. — 176 с. — Режим доступа: http://e.lanbook.com/book/69173 — </w:t>
      </w:r>
      <w:proofErr w:type="spellStart"/>
      <w:r w:rsidRPr="00EF58DA">
        <w:rPr>
          <w:color w:val="111111"/>
          <w:sz w:val="28"/>
          <w:szCs w:val="28"/>
        </w:rPr>
        <w:t>Загл</w:t>
      </w:r>
      <w:proofErr w:type="spellEnd"/>
      <w:r w:rsidRPr="00EF58DA">
        <w:rPr>
          <w:color w:val="111111"/>
          <w:sz w:val="28"/>
          <w:szCs w:val="28"/>
        </w:rPr>
        <w:t>. с экрана.</w:t>
      </w:r>
    </w:p>
    <w:p w:rsidR="007526A7" w:rsidRPr="00EF58DA" w:rsidRDefault="007526A7" w:rsidP="002F0768">
      <w:pPr>
        <w:widowControl/>
        <w:numPr>
          <w:ilvl w:val="0"/>
          <w:numId w:val="25"/>
        </w:numPr>
        <w:spacing w:line="240" w:lineRule="auto"/>
        <w:ind w:left="0" w:firstLine="993"/>
        <w:rPr>
          <w:bCs/>
          <w:sz w:val="28"/>
          <w:szCs w:val="28"/>
        </w:rPr>
      </w:pPr>
      <w:r w:rsidRPr="00EF58DA">
        <w:rPr>
          <w:sz w:val="28"/>
          <w:szCs w:val="28"/>
        </w:rPr>
        <w:t xml:space="preserve">Герасименко П.В. </w:t>
      </w:r>
      <w:r>
        <w:rPr>
          <w:sz w:val="28"/>
          <w:szCs w:val="28"/>
        </w:rPr>
        <w:t>Теория оценивания риска [Текст]</w:t>
      </w:r>
      <w:r w:rsidRPr="00EF58DA">
        <w:rPr>
          <w:sz w:val="28"/>
          <w:szCs w:val="28"/>
        </w:rPr>
        <w:t>: учебное пособие / П. В. Герасименко - СПб: ФГБОУ ВПО ПГУПС, 2015. - 51 с. - ISBN 978-5-7641-0811-7.</w:t>
      </w:r>
    </w:p>
    <w:p w:rsidR="007526A7" w:rsidRDefault="007526A7" w:rsidP="004E0ECA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7526A7" w:rsidRDefault="007526A7" w:rsidP="004E0ECA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D027B" w:rsidRDefault="001D027B" w:rsidP="004E0ECA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7526A7" w:rsidRPr="0080727F" w:rsidRDefault="007526A7" w:rsidP="00CE0705">
      <w:pPr>
        <w:spacing w:line="240" w:lineRule="auto"/>
        <w:ind w:firstLine="10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0727F">
        <w:rPr>
          <w:bCs/>
          <w:sz w:val="28"/>
          <w:szCs w:val="28"/>
        </w:rPr>
        <w:t xml:space="preserve">Ширяев В.И. Управление бизнес-процессами [Электронный ресурс]: учебное пособие / В.И. Ширяев, Е.В. Ширяев. — Электрон. </w:t>
      </w:r>
      <w:proofErr w:type="spellStart"/>
      <w:r w:rsidRPr="0080727F">
        <w:rPr>
          <w:bCs/>
          <w:sz w:val="28"/>
          <w:szCs w:val="28"/>
        </w:rPr>
        <w:t>данн</w:t>
      </w:r>
      <w:proofErr w:type="spellEnd"/>
      <w:r w:rsidRPr="0080727F">
        <w:rPr>
          <w:bCs/>
          <w:sz w:val="28"/>
          <w:szCs w:val="28"/>
        </w:rPr>
        <w:t xml:space="preserve">. — М.: Финансы и статистика, 2009. — 462 с. — Режим доступа: http://e.lanbook.com/books/element.php?pl1_id=1026 — </w:t>
      </w:r>
      <w:proofErr w:type="spellStart"/>
      <w:r w:rsidRPr="0080727F">
        <w:rPr>
          <w:bCs/>
          <w:sz w:val="28"/>
          <w:szCs w:val="28"/>
        </w:rPr>
        <w:t>Загл</w:t>
      </w:r>
      <w:proofErr w:type="spellEnd"/>
      <w:r w:rsidRPr="0080727F">
        <w:rPr>
          <w:bCs/>
          <w:sz w:val="28"/>
          <w:szCs w:val="28"/>
        </w:rPr>
        <w:t>. с экрана.</w:t>
      </w:r>
    </w:p>
    <w:p w:rsidR="007526A7" w:rsidRPr="0080727F" w:rsidRDefault="007526A7" w:rsidP="00CE0705">
      <w:pPr>
        <w:numPr>
          <w:ilvl w:val="0"/>
          <w:numId w:val="38"/>
        </w:numPr>
        <w:tabs>
          <w:tab w:val="clear" w:pos="1495"/>
        </w:tabs>
        <w:spacing w:line="240" w:lineRule="auto"/>
        <w:ind w:left="0" w:firstLine="90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80727F">
        <w:rPr>
          <w:bCs/>
          <w:sz w:val="28"/>
          <w:szCs w:val="28"/>
        </w:rPr>
        <w:t>Беляевский</w:t>
      </w:r>
      <w:proofErr w:type="spellEnd"/>
      <w:r w:rsidRPr="0080727F">
        <w:rPr>
          <w:bCs/>
          <w:sz w:val="28"/>
          <w:szCs w:val="28"/>
        </w:rPr>
        <w:t xml:space="preserve"> И. К. Маркетинговое исследование: информация, анализ, прогноз [Электронный ресурс]: учебное пособие. — Электрон. дан. — М.: Финансы и статистика, 2014. — 320 с. — Режим доступа: http://e.lanbook.com/books/element.php?pl1_id=69117 — </w:t>
      </w:r>
      <w:proofErr w:type="spellStart"/>
      <w:r w:rsidRPr="0080727F">
        <w:rPr>
          <w:bCs/>
          <w:sz w:val="28"/>
          <w:szCs w:val="28"/>
        </w:rPr>
        <w:t>Загл</w:t>
      </w:r>
      <w:proofErr w:type="spellEnd"/>
      <w:r w:rsidRPr="0080727F">
        <w:rPr>
          <w:bCs/>
          <w:sz w:val="28"/>
          <w:szCs w:val="28"/>
        </w:rPr>
        <w:t>. с экрана.</w:t>
      </w:r>
    </w:p>
    <w:p w:rsidR="007526A7" w:rsidRPr="004E0ECA" w:rsidRDefault="007526A7" w:rsidP="00CE0705">
      <w:pPr>
        <w:widowControl/>
        <w:tabs>
          <w:tab w:val="left" w:pos="1418"/>
        </w:tabs>
        <w:spacing w:line="240" w:lineRule="auto"/>
        <w:ind w:firstLine="360"/>
        <w:rPr>
          <w:bCs/>
          <w:sz w:val="28"/>
          <w:szCs w:val="28"/>
        </w:rPr>
      </w:pPr>
    </w:p>
    <w:p w:rsidR="007526A7" w:rsidRDefault="007526A7" w:rsidP="00290CE9">
      <w:pPr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D027B" w:rsidRDefault="001D027B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26A7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526A7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26A7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1D027B" w:rsidRDefault="001D027B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26A7" w:rsidRPr="002F422A" w:rsidRDefault="007526A7" w:rsidP="001A0EF8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F422A">
        <w:rPr>
          <w:bCs/>
          <w:sz w:val="28"/>
          <w:szCs w:val="28"/>
        </w:rPr>
        <w:t xml:space="preserve">Маркетинг в России и за рубежом [Текст]. - М.: </w:t>
      </w:r>
      <w:proofErr w:type="spellStart"/>
      <w:r w:rsidRPr="002F422A">
        <w:rPr>
          <w:bCs/>
          <w:sz w:val="28"/>
          <w:szCs w:val="28"/>
        </w:rPr>
        <w:t>Финпресс</w:t>
      </w:r>
      <w:proofErr w:type="spellEnd"/>
      <w:r w:rsidRPr="002F422A">
        <w:rPr>
          <w:bCs/>
          <w:sz w:val="28"/>
          <w:szCs w:val="28"/>
        </w:rPr>
        <w:t>. - ISSN 1028-5849. - Выходит раз в два месяца.</w:t>
      </w:r>
    </w:p>
    <w:p w:rsidR="007526A7" w:rsidRPr="00D83503" w:rsidRDefault="007526A7" w:rsidP="001A0EF8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color w:val="FF0000"/>
          <w:sz w:val="28"/>
          <w:szCs w:val="28"/>
        </w:rPr>
      </w:pPr>
      <w:r w:rsidRPr="002F422A">
        <w:rPr>
          <w:bCs/>
          <w:sz w:val="28"/>
          <w:szCs w:val="28"/>
        </w:rPr>
        <w:lastRenderedPageBreak/>
        <w:t xml:space="preserve">Менеджмент в России и за рубежом [Текст]: Все о теории и практике управления бизнесом, финансами, кадрами. - М.: </w:t>
      </w:r>
      <w:proofErr w:type="spellStart"/>
      <w:r w:rsidRPr="002F422A">
        <w:rPr>
          <w:bCs/>
          <w:sz w:val="28"/>
          <w:szCs w:val="28"/>
        </w:rPr>
        <w:t>Финпресс</w:t>
      </w:r>
      <w:proofErr w:type="spellEnd"/>
      <w:r w:rsidRPr="002F422A">
        <w:rPr>
          <w:bCs/>
          <w:sz w:val="28"/>
          <w:szCs w:val="28"/>
        </w:rPr>
        <w:t>. - ISSN 1028-5857. - Выходит раз в два месяца</w:t>
      </w:r>
      <w:r w:rsidRPr="00D83503">
        <w:rPr>
          <w:bCs/>
          <w:color w:val="FF0000"/>
          <w:sz w:val="28"/>
          <w:szCs w:val="28"/>
        </w:rPr>
        <w:t>.</w:t>
      </w:r>
    </w:p>
    <w:p w:rsidR="001D027B" w:rsidRDefault="001D027B" w:rsidP="000759D9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7526A7" w:rsidRDefault="001D027B" w:rsidP="001D027B">
      <w:pPr>
        <w:widowControl/>
        <w:tabs>
          <w:tab w:val="left" w:pos="1155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526A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526A7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Интернет–портал Правительства Российской Федерации [Электронный ресурс]. Режим доступа: </w:t>
      </w:r>
      <w:r w:rsidRPr="00C6007D">
        <w:rPr>
          <w:bCs/>
          <w:color w:val="0070C0"/>
          <w:sz w:val="28"/>
          <w:szCs w:val="28"/>
        </w:rPr>
        <w:t>http://www.government.ru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Министерство экономического развития Российской Федерации [Электронный ресурс]. Режим доступа: </w:t>
      </w:r>
      <w:r w:rsidRPr="00C6007D">
        <w:rPr>
          <w:bCs/>
          <w:color w:val="0070C0"/>
          <w:sz w:val="28"/>
          <w:szCs w:val="28"/>
        </w:rPr>
        <w:t>http://www.economy.gov.ru</w:t>
      </w:r>
    </w:p>
    <w:p w:rsidR="007526A7" w:rsidRDefault="001D027B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hyperlink r:id="rId11" w:history="1">
        <w:r w:rsidR="007526A7">
          <w:rPr>
            <w:rStyle w:val="a6"/>
            <w:bCs/>
            <w:sz w:val="28"/>
            <w:szCs w:val="28"/>
          </w:rPr>
          <w:t>Федеральная служба государственной статистики</w:t>
        </w:r>
      </w:hyperlink>
      <w:r w:rsidR="007526A7">
        <w:rPr>
          <w:bCs/>
          <w:sz w:val="28"/>
          <w:szCs w:val="28"/>
        </w:rPr>
        <w:t xml:space="preserve"> [Электронный ресурс]. Режим доступа:   </w:t>
      </w:r>
      <w:hyperlink r:id="rId12" w:history="1">
        <w:r w:rsidR="007526A7">
          <w:rPr>
            <w:rStyle w:val="a6"/>
            <w:sz w:val="28"/>
            <w:szCs w:val="28"/>
          </w:rPr>
          <w:t>http://www.gks.ru/</w:t>
        </w:r>
      </w:hyperlink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Официальный портал Администрации Санкт-Петербурга  [Электронный ресурс]. Режим доступа: </w:t>
      </w:r>
      <w:r w:rsidRPr="00C6007D">
        <w:rPr>
          <w:bCs/>
          <w:color w:val="0070C0"/>
          <w:sz w:val="28"/>
          <w:szCs w:val="28"/>
        </w:rPr>
        <w:t>http://www.gov.spb.ru</w:t>
      </w:r>
    </w:p>
    <w:p w:rsidR="007526A7" w:rsidRPr="002D012C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D012C">
        <w:rPr>
          <w:bCs/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13" w:history="1">
        <w:r w:rsidRPr="00843842">
          <w:rPr>
            <w:rStyle w:val="a6"/>
            <w:color w:val="0070C0"/>
            <w:sz w:val="28"/>
            <w:szCs w:val="28"/>
          </w:rPr>
          <w:t>http://www.zdmira.com/arhiv</w:t>
        </w:r>
      </w:hyperlink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Архив номеров </w:t>
      </w:r>
      <w:hyperlink r:id="rId14" w:history="1">
        <w:r>
          <w:rPr>
            <w:rStyle w:val="a6"/>
            <w:bCs/>
            <w:sz w:val="28"/>
            <w:szCs w:val="28"/>
          </w:rPr>
          <w:t>журнала «Маркетинг в России и за рубежом»</w:t>
        </w:r>
      </w:hyperlink>
      <w:r>
        <w:rPr>
          <w:bCs/>
          <w:sz w:val="28"/>
          <w:szCs w:val="28"/>
        </w:rPr>
        <w:t xml:space="preserve"> [Электронный ресурс]. Режим доступа:  </w:t>
      </w:r>
      <w:hyperlink r:id="rId15" w:history="1">
        <w:r>
          <w:rPr>
            <w:rStyle w:val="a6"/>
            <w:bCs/>
            <w:sz w:val="28"/>
            <w:szCs w:val="28"/>
          </w:rPr>
          <w:t>http://www.mavriz.ru/annotations/</w:t>
        </w:r>
      </w:hyperlink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Архив номеров </w:t>
      </w:r>
      <w:hyperlink r:id="rId16" w:history="1">
        <w:r>
          <w:rPr>
            <w:rStyle w:val="a6"/>
            <w:bCs/>
            <w:sz w:val="28"/>
            <w:szCs w:val="28"/>
          </w:rPr>
          <w:t>журнала «Менеджмент в России и за рубежом»</w:t>
        </w:r>
      </w:hyperlink>
      <w:r>
        <w:rPr>
          <w:bCs/>
          <w:sz w:val="28"/>
          <w:szCs w:val="28"/>
        </w:rPr>
        <w:t xml:space="preserve"> [Электронный ресурс]. Режим доступа:  </w:t>
      </w:r>
      <w:hyperlink r:id="rId17" w:history="1">
        <w:r>
          <w:rPr>
            <w:rStyle w:val="a6"/>
            <w:sz w:val="28"/>
            <w:szCs w:val="28"/>
          </w:rPr>
          <w:t>http://www.mevriz.ru/annotations/</w:t>
        </w:r>
      </w:hyperlink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Деловой Петербург [Электронный ресурс]. Режим доступа: http://www.dp.ru/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r w:rsidRPr="00843842">
        <w:rPr>
          <w:bCs/>
          <w:color w:val="0070C0"/>
          <w:sz w:val="28"/>
          <w:szCs w:val="28"/>
        </w:rPr>
        <w:t>http://www.kommersant.ru/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Еженедельник  «Финансовая газета» [Электронный ресурс]. Режим доступа:  </w:t>
      </w:r>
      <w:r w:rsidRPr="00843842">
        <w:rPr>
          <w:bCs/>
          <w:color w:val="0070C0"/>
          <w:sz w:val="28"/>
          <w:szCs w:val="28"/>
        </w:rPr>
        <w:t>http://www.fingazeta.ru/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 «Эксперт» [Электронный ресурс]. Режим доступа:  </w:t>
      </w:r>
      <w:r w:rsidRPr="00843842">
        <w:rPr>
          <w:bCs/>
          <w:color w:val="0070C0"/>
          <w:sz w:val="28"/>
          <w:szCs w:val="28"/>
        </w:rPr>
        <w:t>http://www.expert.ru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газета - официальное издание для документов Правительства РФ [Электронный ресурс]. Режим доступа:</w:t>
      </w:r>
      <w:r w:rsidRPr="00843842">
        <w:rPr>
          <w:bCs/>
          <w:color w:val="0070C0"/>
          <w:sz w:val="28"/>
          <w:szCs w:val="28"/>
        </w:rPr>
        <w:t xml:space="preserve"> http://www.rg.ru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Сайт Европейской Ассоциации Исследователей рынка  (ESOMAR) » [Электронный ресурс]. Режим доступа: </w:t>
      </w:r>
      <w:r w:rsidRPr="00843842">
        <w:rPr>
          <w:bCs/>
          <w:color w:val="0070C0"/>
          <w:sz w:val="28"/>
          <w:szCs w:val="28"/>
        </w:rPr>
        <w:t>http://www.esomar.org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Электронно-библиотечная система издательства «Лань» [Электронный ресурс]. Режим доступа: http://e.lanbook.com/</w:t>
      </w:r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18" w:history="1">
        <w:r>
          <w:rPr>
            <w:rStyle w:val="a6"/>
            <w:bCs/>
            <w:sz w:val="28"/>
            <w:szCs w:val="28"/>
          </w:rPr>
          <w:t>http://window.edu.ru</w:t>
        </w:r>
      </w:hyperlink>
    </w:p>
    <w:p w:rsidR="007526A7" w:rsidRDefault="007526A7" w:rsidP="001A0EF8">
      <w:pPr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069C7">
        <w:rPr>
          <w:bCs/>
          <w:sz w:val="28"/>
          <w:szCs w:val="28"/>
        </w:rPr>
        <w:t>Электронная библиотека экономической и деловой литературы</w:t>
      </w:r>
      <w:r>
        <w:rPr>
          <w:bCs/>
          <w:sz w:val="28"/>
          <w:szCs w:val="28"/>
        </w:rPr>
        <w:t xml:space="preserve"> [Электронный ресурс]. Режим доступа: http://www.aup.ru/library/</w:t>
      </w:r>
    </w:p>
    <w:p w:rsidR="007526A7" w:rsidRDefault="007526A7" w:rsidP="00F96547">
      <w:pPr>
        <w:widowControl/>
        <w:numPr>
          <w:ilvl w:val="0"/>
          <w:numId w:val="27"/>
        </w:numPr>
        <w:spacing w:line="240" w:lineRule="auto"/>
        <w:ind w:left="0"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526A7" w:rsidRDefault="007526A7" w:rsidP="00F96547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p w:rsidR="007526A7" w:rsidRDefault="007526A7" w:rsidP="001A0EF8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7526A7" w:rsidRDefault="007526A7" w:rsidP="001A0E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526A7" w:rsidRDefault="007526A7" w:rsidP="001A0EF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526A7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7526A7" w:rsidRDefault="007526A7" w:rsidP="001A0EF8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526A7" w:rsidRDefault="007526A7" w:rsidP="001A0EF8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526A7" w:rsidRDefault="007526A7" w:rsidP="001A0EF8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526A7" w:rsidRDefault="007526A7" w:rsidP="001A0EF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D027B" w:rsidRDefault="001D027B" w:rsidP="001A0EF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526A7" w:rsidRDefault="007526A7" w:rsidP="001A0E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</w:t>
      </w:r>
      <w:bookmarkStart w:id="0" w:name="_GoBack"/>
      <w:bookmarkEnd w:id="0"/>
      <w:r>
        <w:rPr>
          <w:b/>
          <w:bCs/>
          <w:sz w:val="28"/>
          <w:szCs w:val="28"/>
        </w:rPr>
        <w:t>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526A7" w:rsidRDefault="007526A7" w:rsidP="001A0E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526A7" w:rsidRDefault="007526A7" w:rsidP="0080727F">
      <w:pPr>
        <w:ind w:firstLine="851"/>
        <w:rPr>
          <w:bCs/>
          <w:sz w:val="28"/>
          <w:szCs w:val="28"/>
        </w:rPr>
      </w:pPr>
      <w:r w:rsidRPr="00F3578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526A7" w:rsidRDefault="007526A7" w:rsidP="001A0EF8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7526A7" w:rsidRDefault="007526A7" w:rsidP="001A0EF8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технологий(компьютерное тестирование, демонстрация мультимедийных материалов);</w:t>
      </w:r>
    </w:p>
    <w:p w:rsidR="007526A7" w:rsidRDefault="007526A7" w:rsidP="001A0EF8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электронная почта.</w:t>
      </w:r>
    </w:p>
    <w:p w:rsidR="007526A7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«Менеджмент и маркетинг» обеспечена необходимым комплектом лицензионного программного обеспечения:</w:t>
      </w:r>
    </w:p>
    <w:p w:rsidR="007526A7" w:rsidRDefault="001D027B" w:rsidP="001A0EF8">
      <w:pPr>
        <w:widowControl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</w:t>
      </w:r>
      <w:r w:rsidR="007526A7">
        <w:rPr>
          <w:bCs/>
          <w:sz w:val="28"/>
          <w:szCs w:val="28"/>
          <w:lang w:val="en-US"/>
        </w:rPr>
        <w:t>;</w:t>
      </w:r>
    </w:p>
    <w:p w:rsidR="007526A7" w:rsidRDefault="007526A7" w:rsidP="001A0EF8">
      <w:pPr>
        <w:widowControl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</w:t>
      </w:r>
      <w:r w:rsidR="001D027B">
        <w:rPr>
          <w:bCs/>
          <w:sz w:val="28"/>
          <w:szCs w:val="28"/>
          <w:lang w:val="en-US"/>
        </w:rPr>
        <w:t>icrosoft Office</w:t>
      </w:r>
      <w:r>
        <w:rPr>
          <w:bCs/>
          <w:sz w:val="28"/>
          <w:szCs w:val="28"/>
        </w:rPr>
        <w:t>.</w:t>
      </w:r>
    </w:p>
    <w:p w:rsidR="007526A7" w:rsidRDefault="007526A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D027B" w:rsidRDefault="001D027B" w:rsidP="001A0E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526A7" w:rsidRPr="00D2714B" w:rsidRDefault="001D027B" w:rsidP="001A0EF8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7827645"/>
            <wp:effectExtent l="0" t="0" r="317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2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6A7" w:rsidRPr="00011912">
        <w:rPr>
          <w:b/>
          <w:bCs/>
          <w:sz w:val="28"/>
          <w:szCs w:val="28"/>
        </w:rPr>
        <w:t>1</w:t>
      </w:r>
      <w:r w:rsidR="007526A7">
        <w:rPr>
          <w:b/>
          <w:bCs/>
          <w:sz w:val="28"/>
          <w:szCs w:val="28"/>
        </w:rPr>
        <w:t>2</w:t>
      </w:r>
      <w:r w:rsidR="007526A7" w:rsidRPr="00011912">
        <w:rPr>
          <w:b/>
          <w:bCs/>
          <w:sz w:val="28"/>
          <w:szCs w:val="28"/>
        </w:rPr>
        <w:t xml:space="preserve">. Описание </w:t>
      </w:r>
      <w:r w:rsidR="007526A7"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7526A7" w:rsidRPr="00D2714B" w:rsidRDefault="007526A7" w:rsidP="001A0EF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D027B" w:rsidRPr="001D027B" w:rsidRDefault="001D027B" w:rsidP="001D027B">
      <w:pPr>
        <w:autoSpaceDN w:val="0"/>
        <w:spacing w:line="240" w:lineRule="auto"/>
        <w:ind w:firstLine="851"/>
        <w:rPr>
          <w:bCs/>
          <w:sz w:val="28"/>
        </w:rPr>
      </w:pPr>
      <w:r w:rsidRPr="001D027B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1D027B" w:rsidRPr="001D027B" w:rsidRDefault="001D027B" w:rsidP="001D027B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1D027B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1D027B" w:rsidRPr="001D027B" w:rsidRDefault="001D027B" w:rsidP="001D027B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8"/>
        </w:rPr>
      </w:pPr>
      <w:r w:rsidRPr="001D027B">
        <w:rPr>
          <w:bCs/>
          <w:sz w:val="28"/>
        </w:rPr>
        <w:t>помещения для самостоятельной работы;</w:t>
      </w:r>
    </w:p>
    <w:p w:rsidR="001D027B" w:rsidRPr="001D027B" w:rsidRDefault="001D027B" w:rsidP="001D027B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1D027B">
        <w:rPr>
          <w:bCs/>
          <w:sz w:val="28"/>
        </w:rPr>
        <w:t>помещения для хранения и профилактического обслуживания</w:t>
      </w:r>
      <w:r>
        <w:rPr>
          <w:bCs/>
          <w:sz w:val="28"/>
        </w:rPr>
        <w:t xml:space="preserve"> </w:t>
      </w:r>
      <w:r w:rsidRPr="001D027B">
        <w:rPr>
          <w:bCs/>
          <w:sz w:val="28"/>
        </w:rPr>
        <w:t xml:space="preserve">технических средств обучения. </w:t>
      </w:r>
    </w:p>
    <w:p w:rsidR="001D027B" w:rsidRPr="001D027B" w:rsidRDefault="001D027B" w:rsidP="001D027B">
      <w:pPr>
        <w:autoSpaceDN w:val="0"/>
        <w:spacing w:line="240" w:lineRule="auto"/>
        <w:ind w:firstLine="851"/>
        <w:rPr>
          <w:bCs/>
          <w:sz w:val="28"/>
        </w:rPr>
      </w:pPr>
      <w:r w:rsidRPr="001D027B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1D027B" w:rsidRPr="001D027B" w:rsidRDefault="001D027B" w:rsidP="001D027B">
      <w:pPr>
        <w:autoSpaceDN w:val="0"/>
        <w:spacing w:line="240" w:lineRule="auto"/>
        <w:ind w:firstLine="851"/>
        <w:rPr>
          <w:bCs/>
          <w:sz w:val="28"/>
        </w:rPr>
      </w:pPr>
      <w:r w:rsidRPr="001D027B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1D027B" w:rsidRPr="001D027B" w:rsidRDefault="001D027B" w:rsidP="001D027B">
      <w:pPr>
        <w:autoSpaceDN w:val="0"/>
        <w:spacing w:line="240" w:lineRule="auto"/>
        <w:ind w:firstLine="851"/>
        <w:rPr>
          <w:bCs/>
          <w:sz w:val="28"/>
        </w:rPr>
      </w:pPr>
      <w:r w:rsidRPr="001D027B">
        <w:rPr>
          <w:bCs/>
          <w:sz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D027B" w:rsidRPr="001D027B" w:rsidRDefault="001D027B" w:rsidP="001D027B">
      <w:pPr>
        <w:autoSpaceDN w:val="0"/>
        <w:spacing w:line="240" w:lineRule="auto"/>
        <w:ind w:firstLine="851"/>
        <w:rPr>
          <w:bCs/>
          <w:sz w:val="28"/>
        </w:rPr>
      </w:pPr>
      <w:r w:rsidRPr="001D027B">
        <w:rPr>
          <w:bCs/>
          <w:sz w:val="28"/>
        </w:rPr>
        <w:t xml:space="preserve">Число посадочных мест в лекционной аудитории должно быть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1D027B" w:rsidRDefault="001D027B" w:rsidP="001A0EF8">
      <w:pPr>
        <w:widowControl/>
        <w:spacing w:line="240" w:lineRule="auto"/>
        <w:ind w:firstLine="851"/>
        <w:rPr>
          <w:bCs/>
          <w:sz w:val="28"/>
        </w:rPr>
      </w:pPr>
    </w:p>
    <w:p w:rsidR="001D027B" w:rsidRDefault="001D027B" w:rsidP="001A0EF8">
      <w:pPr>
        <w:widowControl/>
        <w:spacing w:line="240" w:lineRule="auto"/>
        <w:ind w:firstLine="851"/>
        <w:rPr>
          <w:bCs/>
          <w:sz w:val="28"/>
        </w:rPr>
      </w:pPr>
    </w:p>
    <w:p w:rsidR="001D027B" w:rsidRPr="006D7D21" w:rsidRDefault="001D027B" w:rsidP="001A0EF8">
      <w:pPr>
        <w:widowControl/>
        <w:spacing w:line="240" w:lineRule="auto"/>
        <w:ind w:firstLine="851"/>
        <w:rPr>
          <w:bCs/>
          <w:sz w:val="28"/>
        </w:rPr>
      </w:pPr>
    </w:p>
    <w:p w:rsidR="007526A7" w:rsidRPr="00D2714B" w:rsidRDefault="007526A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2194"/>
        <w:gridCol w:w="2488"/>
      </w:tblGrid>
      <w:tr w:rsidR="007526A7" w:rsidRPr="00D2714B" w:rsidTr="001D027B">
        <w:tc>
          <w:tcPr>
            <w:tcW w:w="4786" w:type="dxa"/>
          </w:tcPr>
          <w:p w:rsidR="007526A7" w:rsidRPr="00705C72" w:rsidRDefault="007526A7" w:rsidP="001A0EF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05C72">
              <w:rPr>
                <w:sz w:val="28"/>
                <w:szCs w:val="28"/>
              </w:rPr>
              <w:t xml:space="preserve">Разработчик программы, </w:t>
            </w:r>
          </w:p>
          <w:p w:rsidR="007526A7" w:rsidRPr="00705C72" w:rsidRDefault="007526A7" w:rsidP="001A0EF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268" w:type="dxa"/>
            <w:vAlign w:val="bottom"/>
          </w:tcPr>
          <w:p w:rsidR="007526A7" w:rsidRPr="00D2714B" w:rsidRDefault="007526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1D027B" w:rsidRDefault="001D027B" w:rsidP="00705C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6A7" w:rsidRPr="00D2714B" w:rsidRDefault="007526A7" w:rsidP="00705C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 Волков</w:t>
            </w:r>
          </w:p>
        </w:tc>
      </w:tr>
      <w:tr w:rsidR="007526A7" w:rsidRPr="00D2714B" w:rsidTr="001A0EF8">
        <w:tc>
          <w:tcPr>
            <w:tcW w:w="4786" w:type="dxa"/>
          </w:tcPr>
          <w:p w:rsidR="007526A7" w:rsidRPr="00290CE9" w:rsidRDefault="007526A7" w:rsidP="00DD50C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705C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01</w:t>
            </w:r>
            <w:r w:rsidRPr="00705C7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705C72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268" w:type="dxa"/>
          </w:tcPr>
          <w:p w:rsidR="007526A7" w:rsidRPr="00D2714B" w:rsidRDefault="007526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7526A7" w:rsidRPr="00D2714B" w:rsidRDefault="007526A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526A7" w:rsidRDefault="007526A7" w:rsidP="00E3367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7526A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6F4"/>
    <w:multiLevelType w:val="hybridMultilevel"/>
    <w:tmpl w:val="B86E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386E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934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FBBE4270"/>
    <w:lvl w:ilvl="0" w:tplc="13142A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332C36"/>
    <w:multiLevelType w:val="hybridMultilevel"/>
    <w:tmpl w:val="463CE9CA"/>
    <w:lvl w:ilvl="0" w:tplc="9AF088B6">
      <w:start w:val="1"/>
      <w:numFmt w:val="decimal"/>
      <w:lvlText w:val="%1."/>
      <w:lvlJc w:val="left"/>
      <w:pPr>
        <w:ind w:left="1212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37F6E"/>
    <w:multiLevelType w:val="hybridMultilevel"/>
    <w:tmpl w:val="33E4FD8A"/>
    <w:lvl w:ilvl="0" w:tplc="6B6EDCE8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4B3A71"/>
    <w:multiLevelType w:val="multilevel"/>
    <w:tmpl w:val="87D8DDD4"/>
    <w:lvl w:ilvl="0">
      <w:numFmt w:val="decimalZero"/>
      <w:lvlText w:val="%1"/>
      <w:lvlJc w:val="left"/>
      <w:pPr>
        <w:ind w:left="1125" w:hanging="112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2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A2B384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33" w15:restartNumberingAfterBreak="0">
    <w:nsid w:val="7F0E003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14"/>
  </w:num>
  <w:num w:numId="9">
    <w:abstractNumId w:val="20"/>
  </w:num>
  <w:num w:numId="10">
    <w:abstractNumId w:val="10"/>
  </w:num>
  <w:num w:numId="11">
    <w:abstractNumId w:val="9"/>
  </w:num>
  <w:num w:numId="12">
    <w:abstractNumId w:val="31"/>
  </w:num>
  <w:num w:numId="13">
    <w:abstractNumId w:val="25"/>
  </w:num>
  <w:num w:numId="14">
    <w:abstractNumId w:val="30"/>
  </w:num>
  <w:num w:numId="15">
    <w:abstractNumId w:val="29"/>
  </w:num>
  <w:num w:numId="16">
    <w:abstractNumId w:val="19"/>
  </w:num>
  <w:num w:numId="17">
    <w:abstractNumId w:val="5"/>
  </w:num>
  <w:num w:numId="18">
    <w:abstractNumId w:val="22"/>
  </w:num>
  <w:num w:numId="19">
    <w:abstractNumId w:val="4"/>
  </w:num>
  <w:num w:numId="20">
    <w:abstractNumId w:val="7"/>
  </w:num>
  <w:num w:numId="21">
    <w:abstractNumId w:val="23"/>
  </w:num>
  <w:num w:numId="22">
    <w:abstractNumId w:val="32"/>
  </w:num>
  <w:num w:numId="23">
    <w:abstractNumId w:val="6"/>
  </w:num>
  <w:num w:numId="24">
    <w:abstractNumId w:val="1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6"/>
  </w:num>
  <w:num w:numId="34">
    <w:abstractNumId w:val="33"/>
  </w:num>
  <w:num w:numId="35">
    <w:abstractNumId w:val="1"/>
  </w:num>
  <w:num w:numId="36">
    <w:abstractNumId w:val="0"/>
  </w:num>
  <w:num w:numId="37">
    <w:abstractNumId w:val="28"/>
  </w:num>
  <w:num w:numId="38">
    <w:abstractNumId w:val="21"/>
  </w:num>
  <w:num w:numId="3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6823"/>
    <w:rsid w:val="00011912"/>
    <w:rsid w:val="00013395"/>
    <w:rsid w:val="00013573"/>
    <w:rsid w:val="00015646"/>
    <w:rsid w:val="000176D3"/>
    <w:rsid w:val="000176DC"/>
    <w:rsid w:val="0002349A"/>
    <w:rsid w:val="00034024"/>
    <w:rsid w:val="00047143"/>
    <w:rsid w:val="00055AFF"/>
    <w:rsid w:val="00072DF0"/>
    <w:rsid w:val="000759D9"/>
    <w:rsid w:val="0008248B"/>
    <w:rsid w:val="0008766E"/>
    <w:rsid w:val="000A1736"/>
    <w:rsid w:val="000A6E2A"/>
    <w:rsid w:val="000B2062"/>
    <w:rsid w:val="000B2834"/>
    <w:rsid w:val="000B6233"/>
    <w:rsid w:val="000D0D16"/>
    <w:rsid w:val="000D1602"/>
    <w:rsid w:val="000D1C30"/>
    <w:rsid w:val="000D2340"/>
    <w:rsid w:val="000D4F76"/>
    <w:rsid w:val="000E0EC1"/>
    <w:rsid w:val="000E1649"/>
    <w:rsid w:val="000E35E9"/>
    <w:rsid w:val="000E6390"/>
    <w:rsid w:val="000F2E20"/>
    <w:rsid w:val="000F7490"/>
    <w:rsid w:val="00103824"/>
    <w:rsid w:val="001069C7"/>
    <w:rsid w:val="001159F5"/>
    <w:rsid w:val="00117EDD"/>
    <w:rsid w:val="00122920"/>
    <w:rsid w:val="00122E2F"/>
    <w:rsid w:val="00125894"/>
    <w:rsid w:val="001267A8"/>
    <w:rsid w:val="001427D7"/>
    <w:rsid w:val="001434ED"/>
    <w:rsid w:val="00147D94"/>
    <w:rsid w:val="00152B20"/>
    <w:rsid w:val="00152D38"/>
    <w:rsid w:val="00153A3D"/>
    <w:rsid w:val="00154D91"/>
    <w:rsid w:val="001611CB"/>
    <w:rsid w:val="001612B1"/>
    <w:rsid w:val="00163F22"/>
    <w:rsid w:val="001855E0"/>
    <w:rsid w:val="0018594F"/>
    <w:rsid w:val="001863CC"/>
    <w:rsid w:val="00196F8A"/>
    <w:rsid w:val="00197143"/>
    <w:rsid w:val="00197531"/>
    <w:rsid w:val="001A0EF8"/>
    <w:rsid w:val="001A1130"/>
    <w:rsid w:val="001A78C6"/>
    <w:rsid w:val="001B2F34"/>
    <w:rsid w:val="001B5C8A"/>
    <w:rsid w:val="001C2248"/>
    <w:rsid w:val="001C462C"/>
    <w:rsid w:val="001C493F"/>
    <w:rsid w:val="001C6CE7"/>
    <w:rsid w:val="001C7382"/>
    <w:rsid w:val="001C75DE"/>
    <w:rsid w:val="001C7C46"/>
    <w:rsid w:val="001D0107"/>
    <w:rsid w:val="001D027B"/>
    <w:rsid w:val="001E01F5"/>
    <w:rsid w:val="001E6889"/>
    <w:rsid w:val="001F3695"/>
    <w:rsid w:val="002007E7"/>
    <w:rsid w:val="00200A40"/>
    <w:rsid w:val="0022700C"/>
    <w:rsid w:val="00227E82"/>
    <w:rsid w:val="0023148B"/>
    <w:rsid w:val="00233DBB"/>
    <w:rsid w:val="00236010"/>
    <w:rsid w:val="00250727"/>
    <w:rsid w:val="00252906"/>
    <w:rsid w:val="0025368B"/>
    <w:rsid w:val="00257AAF"/>
    <w:rsid w:val="00257B07"/>
    <w:rsid w:val="00265B74"/>
    <w:rsid w:val="002720D1"/>
    <w:rsid w:val="002766FC"/>
    <w:rsid w:val="00282FE9"/>
    <w:rsid w:val="00290CE9"/>
    <w:rsid w:val="00293BDC"/>
    <w:rsid w:val="00294080"/>
    <w:rsid w:val="002971B9"/>
    <w:rsid w:val="002A228F"/>
    <w:rsid w:val="002A28B2"/>
    <w:rsid w:val="002A3C29"/>
    <w:rsid w:val="002D012C"/>
    <w:rsid w:val="002E0DFE"/>
    <w:rsid w:val="002E1FE1"/>
    <w:rsid w:val="002E3A69"/>
    <w:rsid w:val="002F0768"/>
    <w:rsid w:val="002F422A"/>
    <w:rsid w:val="002F6403"/>
    <w:rsid w:val="00302D2C"/>
    <w:rsid w:val="00313DAF"/>
    <w:rsid w:val="0031788C"/>
    <w:rsid w:val="00320379"/>
    <w:rsid w:val="00322E18"/>
    <w:rsid w:val="003246DD"/>
    <w:rsid w:val="00324F90"/>
    <w:rsid w:val="00325F87"/>
    <w:rsid w:val="00331C6E"/>
    <w:rsid w:val="0034314F"/>
    <w:rsid w:val="00345F47"/>
    <w:rsid w:val="003501E6"/>
    <w:rsid w:val="003508D9"/>
    <w:rsid w:val="0035556A"/>
    <w:rsid w:val="00363B3E"/>
    <w:rsid w:val="00380A78"/>
    <w:rsid w:val="003856B8"/>
    <w:rsid w:val="00390A02"/>
    <w:rsid w:val="00391E71"/>
    <w:rsid w:val="0039566C"/>
    <w:rsid w:val="00397A1D"/>
    <w:rsid w:val="003A4CC6"/>
    <w:rsid w:val="003A777B"/>
    <w:rsid w:val="003B584B"/>
    <w:rsid w:val="003C1BCC"/>
    <w:rsid w:val="003C4293"/>
    <w:rsid w:val="003D4E39"/>
    <w:rsid w:val="003E47E8"/>
    <w:rsid w:val="003F1324"/>
    <w:rsid w:val="004039C2"/>
    <w:rsid w:val="004064CB"/>
    <w:rsid w:val="004070C1"/>
    <w:rsid w:val="004122E6"/>
    <w:rsid w:val="0041232E"/>
    <w:rsid w:val="00412C37"/>
    <w:rsid w:val="00414729"/>
    <w:rsid w:val="004334D4"/>
    <w:rsid w:val="00442AD0"/>
    <w:rsid w:val="00443158"/>
    <w:rsid w:val="00443E82"/>
    <w:rsid w:val="00445727"/>
    <w:rsid w:val="00450455"/>
    <w:rsid w:val="004524D2"/>
    <w:rsid w:val="00460A41"/>
    <w:rsid w:val="00465BFD"/>
    <w:rsid w:val="00467271"/>
    <w:rsid w:val="004728D4"/>
    <w:rsid w:val="0047344E"/>
    <w:rsid w:val="00480E1B"/>
    <w:rsid w:val="0048304E"/>
    <w:rsid w:val="0048379C"/>
    <w:rsid w:val="00483FDC"/>
    <w:rsid w:val="00485395"/>
    <w:rsid w:val="0048773D"/>
    <w:rsid w:val="00490574"/>
    <w:rsid w:val="004929B4"/>
    <w:rsid w:val="004934CE"/>
    <w:rsid w:val="004947EE"/>
    <w:rsid w:val="00496F6C"/>
    <w:rsid w:val="004A01B1"/>
    <w:rsid w:val="004A4074"/>
    <w:rsid w:val="004A6F41"/>
    <w:rsid w:val="004B6EEE"/>
    <w:rsid w:val="004C3FFE"/>
    <w:rsid w:val="004C4122"/>
    <w:rsid w:val="004E0ECA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212F"/>
    <w:rsid w:val="00566A52"/>
    <w:rsid w:val="00567324"/>
    <w:rsid w:val="00574AF6"/>
    <w:rsid w:val="00576278"/>
    <w:rsid w:val="005820CB"/>
    <w:rsid w:val="005833BA"/>
    <w:rsid w:val="00585D74"/>
    <w:rsid w:val="005A2466"/>
    <w:rsid w:val="005A41A8"/>
    <w:rsid w:val="005A4CC7"/>
    <w:rsid w:val="005A7F53"/>
    <w:rsid w:val="005B59F7"/>
    <w:rsid w:val="005B5D66"/>
    <w:rsid w:val="005C1827"/>
    <w:rsid w:val="005C203E"/>
    <w:rsid w:val="005C214C"/>
    <w:rsid w:val="005D40E9"/>
    <w:rsid w:val="005E4B91"/>
    <w:rsid w:val="005E7600"/>
    <w:rsid w:val="005E7989"/>
    <w:rsid w:val="005F1060"/>
    <w:rsid w:val="005F29AD"/>
    <w:rsid w:val="00612F12"/>
    <w:rsid w:val="0063334E"/>
    <w:rsid w:val="006338D7"/>
    <w:rsid w:val="00642028"/>
    <w:rsid w:val="00642F98"/>
    <w:rsid w:val="00654EAC"/>
    <w:rsid w:val="006579E7"/>
    <w:rsid w:val="006622A4"/>
    <w:rsid w:val="00665E04"/>
    <w:rsid w:val="00670DC4"/>
    <w:rsid w:val="006758BB"/>
    <w:rsid w:val="006759B2"/>
    <w:rsid w:val="00675DE8"/>
    <w:rsid w:val="00676289"/>
    <w:rsid w:val="00677827"/>
    <w:rsid w:val="00692E37"/>
    <w:rsid w:val="006A1755"/>
    <w:rsid w:val="006B4827"/>
    <w:rsid w:val="006B5760"/>
    <w:rsid w:val="006B624F"/>
    <w:rsid w:val="006B6C1A"/>
    <w:rsid w:val="006C2F5E"/>
    <w:rsid w:val="006D7D21"/>
    <w:rsid w:val="006E4AE9"/>
    <w:rsid w:val="006E6582"/>
    <w:rsid w:val="006F033C"/>
    <w:rsid w:val="006F0765"/>
    <w:rsid w:val="006F1EA6"/>
    <w:rsid w:val="006F74A7"/>
    <w:rsid w:val="00701C7A"/>
    <w:rsid w:val="00705C72"/>
    <w:rsid w:val="00713032"/>
    <w:rsid w:val="007150CC"/>
    <w:rsid w:val="007228D6"/>
    <w:rsid w:val="00731B78"/>
    <w:rsid w:val="00736A1B"/>
    <w:rsid w:val="0074094A"/>
    <w:rsid w:val="00743903"/>
    <w:rsid w:val="00744E32"/>
    <w:rsid w:val="007476D8"/>
    <w:rsid w:val="007526A7"/>
    <w:rsid w:val="0075498C"/>
    <w:rsid w:val="0076272E"/>
    <w:rsid w:val="00762FB4"/>
    <w:rsid w:val="00766ED7"/>
    <w:rsid w:val="00766FB6"/>
    <w:rsid w:val="00772142"/>
    <w:rsid w:val="00776D08"/>
    <w:rsid w:val="007803A8"/>
    <w:rsid w:val="007841D6"/>
    <w:rsid w:val="00784868"/>
    <w:rsid w:val="007913A5"/>
    <w:rsid w:val="007921BB"/>
    <w:rsid w:val="00796FE3"/>
    <w:rsid w:val="007A049C"/>
    <w:rsid w:val="007A0529"/>
    <w:rsid w:val="007B4821"/>
    <w:rsid w:val="007C0285"/>
    <w:rsid w:val="007D7EAC"/>
    <w:rsid w:val="007E3977"/>
    <w:rsid w:val="007E7072"/>
    <w:rsid w:val="007F2B72"/>
    <w:rsid w:val="007F63A7"/>
    <w:rsid w:val="00800843"/>
    <w:rsid w:val="00804CBC"/>
    <w:rsid w:val="0080727F"/>
    <w:rsid w:val="008147D9"/>
    <w:rsid w:val="00816F43"/>
    <w:rsid w:val="00823DC0"/>
    <w:rsid w:val="008353E1"/>
    <w:rsid w:val="00843842"/>
    <w:rsid w:val="00846C11"/>
    <w:rsid w:val="008534DF"/>
    <w:rsid w:val="0085483C"/>
    <w:rsid w:val="00854E56"/>
    <w:rsid w:val="008633AD"/>
    <w:rsid w:val="008649D8"/>
    <w:rsid w:val="008651E5"/>
    <w:rsid w:val="00870D12"/>
    <w:rsid w:val="008738C0"/>
    <w:rsid w:val="00876F1E"/>
    <w:rsid w:val="008839F8"/>
    <w:rsid w:val="00896928"/>
    <w:rsid w:val="008B3A13"/>
    <w:rsid w:val="008B3C0E"/>
    <w:rsid w:val="008C144C"/>
    <w:rsid w:val="008D697A"/>
    <w:rsid w:val="008E100F"/>
    <w:rsid w:val="008E203C"/>
    <w:rsid w:val="008E644C"/>
    <w:rsid w:val="008E647F"/>
    <w:rsid w:val="009022BA"/>
    <w:rsid w:val="00902896"/>
    <w:rsid w:val="00905F80"/>
    <w:rsid w:val="009114CB"/>
    <w:rsid w:val="009244C4"/>
    <w:rsid w:val="00925A48"/>
    <w:rsid w:val="009335AF"/>
    <w:rsid w:val="00933EC2"/>
    <w:rsid w:val="00935641"/>
    <w:rsid w:val="00940DA0"/>
    <w:rsid w:val="00942B00"/>
    <w:rsid w:val="009471C9"/>
    <w:rsid w:val="0095427B"/>
    <w:rsid w:val="00957562"/>
    <w:rsid w:val="00961CB7"/>
    <w:rsid w:val="00963790"/>
    <w:rsid w:val="00964FDB"/>
    <w:rsid w:val="00973149"/>
    <w:rsid w:val="00973A15"/>
    <w:rsid w:val="00974682"/>
    <w:rsid w:val="00984BD2"/>
    <w:rsid w:val="00985000"/>
    <w:rsid w:val="0098550A"/>
    <w:rsid w:val="00986C41"/>
    <w:rsid w:val="00990DC5"/>
    <w:rsid w:val="009A3C08"/>
    <w:rsid w:val="009A3F8D"/>
    <w:rsid w:val="009B1126"/>
    <w:rsid w:val="009B66A3"/>
    <w:rsid w:val="009C23BB"/>
    <w:rsid w:val="009D1212"/>
    <w:rsid w:val="009D471B"/>
    <w:rsid w:val="009D66E8"/>
    <w:rsid w:val="009E4B4B"/>
    <w:rsid w:val="009E5E2B"/>
    <w:rsid w:val="00A01F44"/>
    <w:rsid w:val="00A0278B"/>
    <w:rsid w:val="00A037C3"/>
    <w:rsid w:val="00A03C11"/>
    <w:rsid w:val="00A06EE7"/>
    <w:rsid w:val="00A13062"/>
    <w:rsid w:val="00A15FA9"/>
    <w:rsid w:val="00A16963"/>
    <w:rsid w:val="00A17B31"/>
    <w:rsid w:val="00A25BAF"/>
    <w:rsid w:val="00A34065"/>
    <w:rsid w:val="00A35C84"/>
    <w:rsid w:val="00A52159"/>
    <w:rsid w:val="00A55036"/>
    <w:rsid w:val="00A63776"/>
    <w:rsid w:val="00A6610A"/>
    <w:rsid w:val="00A7043A"/>
    <w:rsid w:val="00A779FB"/>
    <w:rsid w:val="00A84B58"/>
    <w:rsid w:val="00A8508F"/>
    <w:rsid w:val="00A96BD2"/>
    <w:rsid w:val="00AA0F72"/>
    <w:rsid w:val="00AA571A"/>
    <w:rsid w:val="00AB299D"/>
    <w:rsid w:val="00AB3419"/>
    <w:rsid w:val="00AB57D4"/>
    <w:rsid w:val="00AB684C"/>
    <w:rsid w:val="00AB689B"/>
    <w:rsid w:val="00AC4EE4"/>
    <w:rsid w:val="00AC5EB4"/>
    <w:rsid w:val="00AD642A"/>
    <w:rsid w:val="00AE3971"/>
    <w:rsid w:val="00AF34CF"/>
    <w:rsid w:val="00AF4128"/>
    <w:rsid w:val="00B03720"/>
    <w:rsid w:val="00B054F2"/>
    <w:rsid w:val="00B37313"/>
    <w:rsid w:val="00B41204"/>
    <w:rsid w:val="00B42E6C"/>
    <w:rsid w:val="00B431D7"/>
    <w:rsid w:val="00B51CC0"/>
    <w:rsid w:val="00B51DE2"/>
    <w:rsid w:val="00B5327B"/>
    <w:rsid w:val="00B550E4"/>
    <w:rsid w:val="00B56C53"/>
    <w:rsid w:val="00B5738A"/>
    <w:rsid w:val="00B61C51"/>
    <w:rsid w:val="00B74479"/>
    <w:rsid w:val="00B82BA6"/>
    <w:rsid w:val="00B82EAA"/>
    <w:rsid w:val="00B86E14"/>
    <w:rsid w:val="00B90055"/>
    <w:rsid w:val="00B940E0"/>
    <w:rsid w:val="00B94327"/>
    <w:rsid w:val="00B95D18"/>
    <w:rsid w:val="00BA0ADA"/>
    <w:rsid w:val="00BB19C5"/>
    <w:rsid w:val="00BB33AB"/>
    <w:rsid w:val="00BC0A74"/>
    <w:rsid w:val="00BC1B8C"/>
    <w:rsid w:val="00BC38E9"/>
    <w:rsid w:val="00BD4749"/>
    <w:rsid w:val="00BE1890"/>
    <w:rsid w:val="00BE1C33"/>
    <w:rsid w:val="00BE4E4C"/>
    <w:rsid w:val="00BE77FD"/>
    <w:rsid w:val="00BF1024"/>
    <w:rsid w:val="00BF49EC"/>
    <w:rsid w:val="00BF5752"/>
    <w:rsid w:val="00BF58CD"/>
    <w:rsid w:val="00C03E36"/>
    <w:rsid w:val="00C0465D"/>
    <w:rsid w:val="00C2781E"/>
    <w:rsid w:val="00C30D4F"/>
    <w:rsid w:val="00C31C43"/>
    <w:rsid w:val="00C37D9F"/>
    <w:rsid w:val="00C50101"/>
    <w:rsid w:val="00C51C84"/>
    <w:rsid w:val="00C573A9"/>
    <w:rsid w:val="00C6007D"/>
    <w:rsid w:val="00C62EA7"/>
    <w:rsid w:val="00C64284"/>
    <w:rsid w:val="00C65508"/>
    <w:rsid w:val="00C72B30"/>
    <w:rsid w:val="00C7344C"/>
    <w:rsid w:val="00C80DAC"/>
    <w:rsid w:val="00C83D89"/>
    <w:rsid w:val="00C87D8A"/>
    <w:rsid w:val="00C91BF5"/>
    <w:rsid w:val="00C91F37"/>
    <w:rsid w:val="00C91F92"/>
    <w:rsid w:val="00C92B9F"/>
    <w:rsid w:val="00C949D8"/>
    <w:rsid w:val="00C9692E"/>
    <w:rsid w:val="00CA163A"/>
    <w:rsid w:val="00CB58B1"/>
    <w:rsid w:val="00CC6491"/>
    <w:rsid w:val="00CC7B1B"/>
    <w:rsid w:val="00CD0CD3"/>
    <w:rsid w:val="00CD2E23"/>
    <w:rsid w:val="00CD3450"/>
    <w:rsid w:val="00CD3C7D"/>
    <w:rsid w:val="00CD4626"/>
    <w:rsid w:val="00CD5926"/>
    <w:rsid w:val="00CE0705"/>
    <w:rsid w:val="00CE60BF"/>
    <w:rsid w:val="00CE76FA"/>
    <w:rsid w:val="00CF30A2"/>
    <w:rsid w:val="00CF3CB9"/>
    <w:rsid w:val="00CF4A40"/>
    <w:rsid w:val="00D01D64"/>
    <w:rsid w:val="00D12A03"/>
    <w:rsid w:val="00D1455C"/>
    <w:rsid w:val="00D16774"/>
    <w:rsid w:val="00D23D0B"/>
    <w:rsid w:val="00D23ED0"/>
    <w:rsid w:val="00D2714B"/>
    <w:rsid w:val="00D322E9"/>
    <w:rsid w:val="00D36ADA"/>
    <w:rsid w:val="00D405DF"/>
    <w:rsid w:val="00D44670"/>
    <w:rsid w:val="00D51396"/>
    <w:rsid w:val="00D514C5"/>
    <w:rsid w:val="00D679E5"/>
    <w:rsid w:val="00D72828"/>
    <w:rsid w:val="00D75AB6"/>
    <w:rsid w:val="00D8235F"/>
    <w:rsid w:val="00D82B32"/>
    <w:rsid w:val="00D83503"/>
    <w:rsid w:val="00D84600"/>
    <w:rsid w:val="00D870FA"/>
    <w:rsid w:val="00D92FDE"/>
    <w:rsid w:val="00D97E23"/>
    <w:rsid w:val="00DA3098"/>
    <w:rsid w:val="00DA4F2C"/>
    <w:rsid w:val="00DA6A01"/>
    <w:rsid w:val="00DB2A19"/>
    <w:rsid w:val="00DB40A3"/>
    <w:rsid w:val="00DB6259"/>
    <w:rsid w:val="00DB7F70"/>
    <w:rsid w:val="00DC43D8"/>
    <w:rsid w:val="00DC6162"/>
    <w:rsid w:val="00DD1949"/>
    <w:rsid w:val="00DD2FB4"/>
    <w:rsid w:val="00DD3F7C"/>
    <w:rsid w:val="00DD50C2"/>
    <w:rsid w:val="00DE049B"/>
    <w:rsid w:val="00DF60F5"/>
    <w:rsid w:val="00DF7688"/>
    <w:rsid w:val="00E05466"/>
    <w:rsid w:val="00E05E29"/>
    <w:rsid w:val="00E10201"/>
    <w:rsid w:val="00E20F70"/>
    <w:rsid w:val="00E25B65"/>
    <w:rsid w:val="00E3148A"/>
    <w:rsid w:val="00E3367D"/>
    <w:rsid w:val="00E350CD"/>
    <w:rsid w:val="00E357C8"/>
    <w:rsid w:val="00E41A27"/>
    <w:rsid w:val="00E4212F"/>
    <w:rsid w:val="00E44EBF"/>
    <w:rsid w:val="00E472E0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87373"/>
    <w:rsid w:val="00E92874"/>
    <w:rsid w:val="00E960EA"/>
    <w:rsid w:val="00E97136"/>
    <w:rsid w:val="00E97F27"/>
    <w:rsid w:val="00EA2396"/>
    <w:rsid w:val="00EA48BD"/>
    <w:rsid w:val="00EA5F0E"/>
    <w:rsid w:val="00EB402F"/>
    <w:rsid w:val="00EB7F44"/>
    <w:rsid w:val="00EC214C"/>
    <w:rsid w:val="00EC3746"/>
    <w:rsid w:val="00ED101F"/>
    <w:rsid w:val="00ED1ADD"/>
    <w:rsid w:val="00ED448C"/>
    <w:rsid w:val="00EE06F6"/>
    <w:rsid w:val="00EE3A62"/>
    <w:rsid w:val="00EF58DA"/>
    <w:rsid w:val="00F01EB0"/>
    <w:rsid w:val="00F0473C"/>
    <w:rsid w:val="00F053CA"/>
    <w:rsid w:val="00F05DEA"/>
    <w:rsid w:val="00F13FAB"/>
    <w:rsid w:val="00F15715"/>
    <w:rsid w:val="00F23B7B"/>
    <w:rsid w:val="00F35782"/>
    <w:rsid w:val="00F36355"/>
    <w:rsid w:val="00F4289A"/>
    <w:rsid w:val="00F42A44"/>
    <w:rsid w:val="00F43C70"/>
    <w:rsid w:val="00F519C2"/>
    <w:rsid w:val="00F54398"/>
    <w:rsid w:val="00F57136"/>
    <w:rsid w:val="00F5749D"/>
    <w:rsid w:val="00F57ED6"/>
    <w:rsid w:val="00F7540F"/>
    <w:rsid w:val="00F83805"/>
    <w:rsid w:val="00F96547"/>
    <w:rsid w:val="00FA0808"/>
    <w:rsid w:val="00FA0C8F"/>
    <w:rsid w:val="00FB13BE"/>
    <w:rsid w:val="00FB36EE"/>
    <w:rsid w:val="00FB6A66"/>
    <w:rsid w:val="00FC3EC0"/>
    <w:rsid w:val="00FE45E8"/>
    <w:rsid w:val="00FF0A83"/>
    <w:rsid w:val="00FF1AB5"/>
    <w:rsid w:val="00FF378E"/>
    <w:rsid w:val="00FF5D2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69244D"/>
  <w15:docId w15:val="{591CA990-BADA-42DB-B5EA-3DDB46B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3">
    <w:name w:val="heading 3"/>
    <w:basedOn w:val="a"/>
    <w:link w:val="30"/>
    <w:uiPriority w:val="99"/>
    <w:qFormat/>
    <w:locked/>
    <w:rsid w:val="00D01D64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01D64"/>
    <w:rPr>
      <w:rFonts w:ascii="Times New Roman" w:hAnsi="Times New Roman" w:cs="Times New Roman"/>
      <w:b/>
      <w:sz w:val="27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fancytree-title">
    <w:name w:val="fancytree-title"/>
    <w:basedOn w:val="a0"/>
    <w:uiPriority w:val="99"/>
    <w:rsid w:val="00D01D64"/>
    <w:rPr>
      <w:rFonts w:cs="Times New Roman"/>
    </w:rPr>
  </w:style>
  <w:style w:type="character" w:styleId="a6">
    <w:name w:val="Hyperlink"/>
    <w:basedOn w:val="a0"/>
    <w:uiPriority w:val="99"/>
    <w:rsid w:val="005A246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DC43D8"/>
    <w:rPr>
      <w:rFonts w:cs="Times New Roman"/>
      <w:color w:val="800080"/>
      <w:u w:val="single"/>
    </w:rPr>
  </w:style>
  <w:style w:type="paragraph" w:styleId="a8">
    <w:name w:val="Body Text"/>
    <w:basedOn w:val="a"/>
    <w:link w:val="a9"/>
    <w:uiPriority w:val="99"/>
    <w:rsid w:val="005C1827"/>
    <w:pPr>
      <w:widowControl/>
      <w:spacing w:line="240" w:lineRule="auto"/>
      <w:ind w:firstLine="0"/>
      <w:jc w:val="center"/>
    </w:pPr>
    <w:rPr>
      <w:rFonts w:eastAsia="Calibri"/>
      <w:sz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C1827"/>
    <w:rPr>
      <w:rFonts w:ascii="Times New Roman" w:hAnsi="Times New Roman" w:cs="Times New Roman"/>
    </w:rPr>
  </w:style>
  <w:style w:type="character" w:customStyle="1" w:styleId="31">
    <w:name w:val="Основной текст (3)"/>
    <w:link w:val="310"/>
    <w:uiPriority w:val="99"/>
    <w:locked/>
    <w:rsid w:val="001C462C"/>
    <w:rPr>
      <w:rFonts w:ascii="Times New Roman" w:hAnsi="Times New Roman"/>
      <w:sz w:val="22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C462C"/>
    <w:pPr>
      <w:widowControl/>
      <w:shd w:val="clear" w:color="auto" w:fill="FFFFFF"/>
      <w:spacing w:before="180" w:after="300" w:line="240" w:lineRule="atLeast"/>
      <w:ind w:firstLine="0"/>
      <w:jc w:val="left"/>
    </w:pPr>
    <w:rPr>
      <w:rFonts w:eastAsia="Calibri"/>
      <w:sz w:val="22"/>
    </w:rPr>
  </w:style>
  <w:style w:type="paragraph" w:styleId="2">
    <w:name w:val="Body Text Indent 2"/>
    <w:basedOn w:val="a"/>
    <w:link w:val="20"/>
    <w:uiPriority w:val="99"/>
    <w:semiHidden/>
    <w:rsid w:val="001C46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C462C"/>
    <w:rPr>
      <w:rFonts w:ascii="Times New Roman" w:hAnsi="Times New Roman" w:cs="Times New Roman"/>
      <w:sz w:val="16"/>
    </w:rPr>
  </w:style>
  <w:style w:type="paragraph" w:styleId="aa">
    <w:name w:val="Normal (Web)"/>
    <w:basedOn w:val="a"/>
    <w:uiPriority w:val="99"/>
    <w:semiHidden/>
    <w:rsid w:val="001E01F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wps/wcm/connect/rosstat_main/rosstat/ru/" TargetMode="External"/><Relationship Id="rId13" Type="http://schemas.openxmlformats.org/officeDocument/2006/relationships/hyperlink" Target="http://www.zdmira.com/arhiv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ernment.ru" TargetMode="Externa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www.mevriz.ru/annot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vri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ks.ru/wps/wcm/connect/rosstat_main/rosstat/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vriz.ru/annotations/" TargetMode="External"/><Relationship Id="rId10" Type="http://schemas.openxmlformats.org/officeDocument/2006/relationships/hyperlink" Target="http://www.government.ru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ks.ru/" TargetMode="External"/><Relationship Id="rId14" Type="http://schemas.openxmlformats.org/officeDocument/2006/relationships/hyperlink" Target="http://www.mavri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Кукин</cp:lastModifiedBy>
  <cp:revision>2</cp:revision>
  <cp:lastPrinted>2016-12-22T17:15:00Z</cp:lastPrinted>
  <dcterms:created xsi:type="dcterms:W3CDTF">2018-01-25T21:02:00Z</dcterms:created>
  <dcterms:modified xsi:type="dcterms:W3CDTF">2018-01-25T21:02:00Z</dcterms:modified>
</cp:coreProperties>
</file>