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F55FA6">
        <w:rPr>
          <w:rFonts w:ascii="Times New Roman" w:hAnsi="Times New Roman" w:cs="Times New Roman"/>
          <w:sz w:val="24"/>
          <w:szCs w:val="24"/>
        </w:rPr>
        <w:t>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55FA6">
        <w:rPr>
          <w:rFonts w:ascii="Times New Roman" w:hAnsi="Times New Roman" w:cs="Times New Roman"/>
          <w:sz w:val="24"/>
          <w:szCs w:val="24"/>
        </w:rPr>
        <w:t>«</w:t>
      </w:r>
      <w:r w:rsidR="00313DF2">
        <w:rPr>
          <w:rFonts w:ascii="Times New Roman" w:hAnsi="Times New Roman" w:cs="Times New Roman"/>
          <w:sz w:val="24"/>
          <w:szCs w:val="24"/>
        </w:rPr>
        <w:t>Маркетинг</w:t>
      </w:r>
      <w:r w:rsidR="00F55FA6">
        <w:rPr>
          <w:rFonts w:ascii="Times New Roman" w:hAnsi="Times New Roman" w:cs="Times New Roman"/>
          <w:sz w:val="24"/>
          <w:szCs w:val="24"/>
        </w:rPr>
        <w:t xml:space="preserve">»,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313DF2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F55FA6">
        <w:rPr>
          <w:rFonts w:ascii="Times New Roman" w:hAnsi="Times New Roman" w:cs="Times New Roman"/>
          <w:sz w:val="24"/>
          <w:szCs w:val="24"/>
        </w:rPr>
        <w:t>».</w:t>
      </w:r>
    </w:p>
    <w:p w:rsidR="00C155C2" w:rsidRDefault="00C155C2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2015 года начала подготовки 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F55FA6">
        <w:rPr>
          <w:rFonts w:ascii="Times New Roman" w:hAnsi="Times New Roman" w:cs="Times New Roman"/>
          <w:sz w:val="24"/>
          <w:szCs w:val="24"/>
        </w:rPr>
        <w:t>Б.23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55FA6">
        <w:rPr>
          <w:rFonts w:ascii="Times New Roman" w:hAnsi="Times New Roman" w:cs="Times New Roman"/>
          <w:sz w:val="24"/>
          <w:szCs w:val="24"/>
        </w:rPr>
        <w:t>базовой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F55FA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A39C8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F55FA6">
        <w:rPr>
          <w:rFonts w:ascii="Times New Roman" w:hAnsi="Times New Roman" w:cs="Times New Roman"/>
          <w:sz w:val="24"/>
          <w:szCs w:val="24"/>
        </w:rPr>
        <w:t>для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>изучения современных способов анализа инвестиций, а также методов их управления, организации и финансирования, служащих основой при разработке технико-экономических обоснований и формирования и управления.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овладение навыками инвестиционного анализа, определения доходности инвестиционных операций, стоимости капитала;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обобщение финансовой информации для представления различным группам пользователей;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использование информации для принятия инвестиционных решений;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формирование знаний об анализе и разработки направлений и форм инвестирования.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073B0">
        <w:rPr>
          <w:rFonts w:ascii="Times New Roman" w:hAnsi="Times New Roman" w:cs="Times New Roman"/>
          <w:sz w:val="24"/>
          <w:szCs w:val="24"/>
        </w:rPr>
        <w:t xml:space="preserve">ОПК-1,2,6,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D073B0">
        <w:rPr>
          <w:rFonts w:ascii="Times New Roman" w:hAnsi="Times New Roman" w:cs="Times New Roman"/>
          <w:sz w:val="24"/>
          <w:szCs w:val="24"/>
        </w:rPr>
        <w:t>3,4,5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323140" w:rsidRPr="00323140" w:rsidRDefault="00323140" w:rsidP="003231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140">
        <w:rPr>
          <w:rFonts w:ascii="Times New Roman" w:hAnsi="Times New Roman" w:cs="Times New Roman"/>
          <w:sz w:val="24"/>
          <w:szCs w:val="24"/>
        </w:rPr>
        <w:t>теоретические основы инвестирования;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анализа, роль финансовых рынков и институтов;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методы и модели принятия инвестиционных решений;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финансовые инструменты.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323140" w:rsidRPr="00323140" w:rsidRDefault="00323140" w:rsidP="003231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140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с позиции социальной значимости принимаемых решений;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использовать основные методы финансовых расчетов, находить основные параметры модели;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вычислять доходность инвестиционных операций;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рассчитывать и использовать стоимость капитала в практической деятельности;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разрабатывать направления и формы инвестирования;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оценивать инвестиционные риски;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оценивать различные виды активов и инвестиционных инструментов, в том числе ценных бумаг;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инвестиционного анализа;                 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активов;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определения доходности инвестиционных операций;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39C8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инвестиционного анализа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акции и облигации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производные ценных бумаг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реальных инвестиций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55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155C2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</w:t>
      </w:r>
      <w:r w:rsidR="00C155C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2A39C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313DF2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313DF2" w:rsidRPr="00152A7C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3DF2" w:rsidRPr="00152A7C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13DF2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3DF2" w:rsidRPr="00152A7C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313DF2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EEA"/>
    <w:rsid w:val="00142A6C"/>
    <w:rsid w:val="00190C22"/>
    <w:rsid w:val="002A39C8"/>
    <w:rsid w:val="00313DF2"/>
    <w:rsid w:val="00323140"/>
    <w:rsid w:val="00547CC7"/>
    <w:rsid w:val="00632136"/>
    <w:rsid w:val="006D5E37"/>
    <w:rsid w:val="007657C2"/>
    <w:rsid w:val="007C265F"/>
    <w:rsid w:val="007E3C95"/>
    <w:rsid w:val="008B2DA2"/>
    <w:rsid w:val="00963F16"/>
    <w:rsid w:val="00BB5CB0"/>
    <w:rsid w:val="00C155C2"/>
    <w:rsid w:val="00CA35C1"/>
    <w:rsid w:val="00D06585"/>
    <w:rsid w:val="00D073B0"/>
    <w:rsid w:val="00D5166C"/>
    <w:rsid w:val="00E14DEB"/>
    <w:rsid w:val="00E91FA2"/>
    <w:rsid w:val="00F55FA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2017-11-17T16:54:00Z</dcterms:created>
  <dcterms:modified xsi:type="dcterms:W3CDTF">2017-11-17T16:54:00Z</dcterms:modified>
</cp:coreProperties>
</file>