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10C98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91CEC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</w:t>
      </w:r>
      <w:r w:rsidR="00191CEC">
        <w:rPr>
          <w:rFonts w:ascii="Times New Roman" w:hAnsi="Times New Roman" w:cs="Times New Roman"/>
          <w:sz w:val="24"/>
          <w:szCs w:val="24"/>
        </w:rPr>
        <w:t>3</w:t>
      </w:r>
      <w:r w:rsidR="00CC5A50" w:rsidRPr="00CC5A5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91CEC">
        <w:rPr>
          <w:rFonts w:ascii="Times New Roman" w:hAnsi="Times New Roman" w:cs="Times New Roman"/>
          <w:sz w:val="24"/>
          <w:szCs w:val="24"/>
        </w:rPr>
        <w:t>бакалавр</w:t>
      </w:r>
    </w:p>
    <w:p w:rsidR="00496501" w:rsidRPr="00191CEC" w:rsidRDefault="00191C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>«Экономика предприятий и организаций» (транспорт)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Default="00191C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E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91CE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91CEC">
        <w:rPr>
          <w:rFonts w:ascii="Times New Roman" w:eastAsia="Times New Roman" w:hAnsi="Times New Roman" w:cs="Times New Roman"/>
          <w:noProof/>
          <w:sz w:val="24"/>
          <w:szCs w:val="24"/>
        </w:rPr>
        <w:t>Налоги и налогообложение</w:t>
      </w:r>
      <w:r w:rsidRPr="00191CEC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F21537">
        <w:rPr>
          <w:rFonts w:ascii="Times New Roman" w:eastAsia="Times New Roman" w:hAnsi="Times New Roman" w:cs="Times New Roman"/>
          <w:noProof/>
          <w:sz w:val="24"/>
          <w:szCs w:val="24"/>
        </w:rPr>
        <w:t>Б1.В.ОД.17</w:t>
      </w:r>
      <w:r w:rsidRPr="00191C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91CEC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</w:t>
      </w:r>
      <w:r w:rsidR="00CC5A50" w:rsidRP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71049" w:rsidRDefault="00B71049" w:rsidP="00B7104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Целью освоения дисциплины «Налоги и налогообложение» является приобретение знаний по ключевым аспектам теории и практики налогообложения, проблемам развития налоговой системы современной России.</w:t>
      </w:r>
    </w:p>
    <w:p w:rsidR="00B71049" w:rsidRPr="00B71049" w:rsidRDefault="00B71049" w:rsidP="00B7104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налогообложения;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получение представлений о методах и инструментах, используемых в сфере налогообложения;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изучение налоговой системы РФ;</w:t>
      </w:r>
    </w:p>
    <w:p w:rsid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систематизация знаний в сфере налогового законодательства, развитие способности к аналитическому мышлению;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овладение навыками расчета сумм ключевых налогов, установленных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049" w:rsidRPr="00B71049" w:rsidRDefault="00B71049" w:rsidP="00B710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496788">
        <w:rPr>
          <w:rFonts w:ascii="Times New Roman" w:hAnsi="Times New Roman" w:cs="Times New Roman"/>
          <w:sz w:val="24"/>
          <w:szCs w:val="24"/>
        </w:rPr>
        <w:t>5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496788" w:rsidRDefault="00632136" w:rsidP="004967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CC5A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96788" w:rsidRDefault="00496788" w:rsidP="0049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496788" w:rsidRDefault="00496788" w:rsidP="0049678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базовые понятия и термины теории налогообложения;</w:t>
      </w:r>
    </w:p>
    <w:p w:rsidR="00496788" w:rsidRPr="00496788" w:rsidRDefault="00496788" w:rsidP="0049678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инструменты и методы налогообложения;</w:t>
      </w:r>
    </w:p>
    <w:p w:rsidR="00496788" w:rsidRDefault="00496788" w:rsidP="00496788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налогообложение юридических и физических лиц в РФ;</w:t>
      </w:r>
    </w:p>
    <w:p w:rsidR="00496788" w:rsidRPr="00496788" w:rsidRDefault="00496788" w:rsidP="00496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устанавливать взаимосвязи между базовыми понятиями и терминами теории налогообложения;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применять инструменты и методы налогообложения;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 xml:space="preserve">рассчитывать конкретные налоги, установленные законодательством РФ; 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оценивать налоговое бремя хозяйствующего субъекта;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анализировать последствия мероприятий, проводимых в рамках налоговой политики, с точки зрения хозяйствующего субъекта и государства.</w:t>
      </w:r>
    </w:p>
    <w:p w:rsidR="00496788" w:rsidRPr="00496788" w:rsidRDefault="00496788" w:rsidP="00496788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работы в виде выступления, доклада, информационного обзора, аналитического отчета</w:t>
      </w:r>
      <w:r w:rsidRPr="00496788">
        <w:rPr>
          <w:rFonts w:ascii="Times New Roman" w:hAnsi="Times New Roman" w:cs="Times New Roman"/>
          <w:sz w:val="24"/>
          <w:szCs w:val="24"/>
        </w:rPr>
        <w:t>;</w:t>
      </w:r>
    </w:p>
    <w:p w:rsidR="00496788" w:rsidRPr="00496788" w:rsidRDefault="00496788" w:rsidP="0049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496788" w:rsidRPr="00496788" w:rsidRDefault="00496788" w:rsidP="00496788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общей методологией и инструментарием налогообложения;</w:t>
      </w:r>
    </w:p>
    <w:p w:rsidR="00CC5A50" w:rsidRPr="00CC5A50" w:rsidRDefault="00496788" w:rsidP="00496788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методами расчета конкретных налогов и налогового бремени хозяйствующего субъекта</w:t>
      </w:r>
      <w:r w:rsidR="00CC5A50" w:rsidRPr="0049678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C5A50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bCs/>
          <w:sz w:val="24"/>
          <w:szCs w:val="24"/>
        </w:rPr>
        <w:t>Эволюция и теория налогообложения</w:t>
      </w:r>
      <w:r w:rsidRPr="00CC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lastRenderedPageBreak/>
        <w:t>Налоговая система РФ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Элементы закона о налоге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Федеральные налоги и платежи в социальные внебюджетные фонды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Региональные налоги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Специальные налоговые режимы и местные налоги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21537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E56C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F21537">
        <w:rPr>
          <w:rFonts w:ascii="Times New Roman" w:hAnsi="Times New Roman" w:cs="Times New Roman"/>
          <w:sz w:val="24"/>
          <w:szCs w:val="24"/>
        </w:rPr>
        <w:t>144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21537">
        <w:rPr>
          <w:rFonts w:ascii="Times New Roman" w:hAnsi="Times New Roman" w:cs="Times New Roman"/>
          <w:sz w:val="24"/>
          <w:szCs w:val="24"/>
        </w:rPr>
        <w:t>34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76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21537">
        <w:rPr>
          <w:rFonts w:ascii="Times New Roman" w:hAnsi="Times New Roman" w:cs="Times New Roman"/>
          <w:sz w:val="24"/>
          <w:szCs w:val="24"/>
        </w:rPr>
        <w:t>курсовая работ</w:t>
      </w:r>
      <w:r w:rsidR="00A11274">
        <w:rPr>
          <w:rFonts w:ascii="Times New Roman" w:hAnsi="Times New Roman" w:cs="Times New Roman"/>
          <w:sz w:val="24"/>
          <w:szCs w:val="24"/>
        </w:rPr>
        <w:t>а, зачет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215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E56C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F21537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A11274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12</w:t>
      </w:r>
      <w:r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Pr="00A11274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12</w:t>
      </w:r>
      <w:r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Pr="00A11274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116</w:t>
      </w:r>
      <w:r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1537" w:rsidRPr="00A11274" w:rsidRDefault="00F10C98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A11274" w:rsidRPr="00A11274">
        <w:rPr>
          <w:rFonts w:ascii="Times New Roman" w:hAnsi="Times New Roman" w:cs="Times New Roman"/>
          <w:sz w:val="24"/>
          <w:szCs w:val="24"/>
        </w:rPr>
        <w:t>онтроль – 4</w:t>
      </w:r>
      <w:r w:rsidR="00F21537"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F21537" w:rsidRPr="00A11274">
        <w:rPr>
          <w:rFonts w:ascii="Times New Roman" w:hAnsi="Times New Roman" w:cs="Times New Roman"/>
          <w:sz w:val="24"/>
          <w:szCs w:val="24"/>
        </w:rPr>
        <w:t>курсовая</w:t>
      </w:r>
      <w:r w:rsidRPr="00A11274">
        <w:rPr>
          <w:rFonts w:ascii="Times New Roman" w:hAnsi="Times New Roman" w:cs="Times New Roman"/>
          <w:sz w:val="24"/>
          <w:szCs w:val="24"/>
        </w:rPr>
        <w:t xml:space="preserve"> работа,</w:t>
      </w:r>
      <w:r w:rsidR="00A11274">
        <w:rPr>
          <w:rFonts w:ascii="Times New Roman" w:hAnsi="Times New Roman" w:cs="Times New Roman"/>
          <w:sz w:val="24"/>
          <w:szCs w:val="24"/>
        </w:rPr>
        <w:t xml:space="preserve"> </w:t>
      </w:r>
      <w:r w:rsidR="00A11274" w:rsidRPr="00A11274">
        <w:rPr>
          <w:rFonts w:ascii="Times New Roman" w:hAnsi="Times New Roman" w:cs="Times New Roman"/>
          <w:sz w:val="24"/>
          <w:szCs w:val="24"/>
        </w:rPr>
        <w:t>зачет</w:t>
      </w:r>
      <w:r w:rsidRPr="00A11274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91CEC"/>
    <w:rsid w:val="002B06BB"/>
    <w:rsid w:val="003E56CC"/>
    <w:rsid w:val="00496501"/>
    <w:rsid w:val="00496788"/>
    <w:rsid w:val="00551926"/>
    <w:rsid w:val="00632136"/>
    <w:rsid w:val="007E3C95"/>
    <w:rsid w:val="00836D64"/>
    <w:rsid w:val="008F175E"/>
    <w:rsid w:val="00932741"/>
    <w:rsid w:val="009F6832"/>
    <w:rsid w:val="00A11274"/>
    <w:rsid w:val="00B71049"/>
    <w:rsid w:val="00CA35C1"/>
    <w:rsid w:val="00CC5A50"/>
    <w:rsid w:val="00D06585"/>
    <w:rsid w:val="00D5166C"/>
    <w:rsid w:val="00F10C98"/>
    <w:rsid w:val="00F21537"/>
    <w:rsid w:val="00F4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4</cp:revision>
  <cp:lastPrinted>2016-02-10T06:34:00Z</cp:lastPrinted>
  <dcterms:created xsi:type="dcterms:W3CDTF">2017-09-07T15:56:00Z</dcterms:created>
  <dcterms:modified xsi:type="dcterms:W3CDTF">2017-11-19T20:17:00Z</dcterms:modified>
</cp:coreProperties>
</file>