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BC" w:rsidRPr="00F65458" w:rsidRDefault="00B519BC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АННОТАЦИЯ</w:t>
      </w:r>
    </w:p>
    <w:p w:rsidR="00B519BC" w:rsidRPr="00F65458" w:rsidRDefault="00B519BC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Дисциплины</w:t>
      </w:r>
    </w:p>
    <w:p w:rsidR="00B519BC" w:rsidRPr="00F65458" w:rsidRDefault="00B519BC" w:rsidP="00441AAF">
      <w:pPr>
        <w:pStyle w:val="a5"/>
        <w:jc w:val="center"/>
        <w:rPr>
          <w:sz w:val="24"/>
          <w:szCs w:val="24"/>
        </w:rPr>
      </w:pPr>
      <w:r w:rsidRPr="00F65458">
        <w:rPr>
          <w:sz w:val="24"/>
          <w:szCs w:val="24"/>
        </w:rPr>
        <w:t>«ФИНАНСИРОВАНИЕ И КРЕДИТОВАНИЕ  СТРОИТЕЛЬСТВА»</w:t>
      </w:r>
    </w:p>
    <w:p w:rsidR="00B519BC" w:rsidRPr="00F65458" w:rsidRDefault="00B519BC" w:rsidP="00441A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 xml:space="preserve">Направление подготовки – 38.03.01 – Экономика 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Квалификация (степень) выпускника – бакалавр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Профиль – «Экономика предприятий и организаций (строительство)»</w:t>
      </w:r>
    </w:p>
    <w:p w:rsidR="00B519BC" w:rsidRPr="00F65458" w:rsidRDefault="00B519BC" w:rsidP="00441AAF">
      <w:pPr>
        <w:pStyle w:val="a5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F65458">
        <w:rPr>
          <w:b/>
          <w:sz w:val="24"/>
          <w:szCs w:val="24"/>
        </w:rPr>
        <w:t>о</w:t>
      </w:r>
      <w:r w:rsidRPr="00F65458">
        <w:rPr>
          <w:b/>
          <w:sz w:val="24"/>
          <w:szCs w:val="24"/>
        </w:rPr>
        <w:t>граммы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Дисциплина «Финансирование и кредитование строительства» (Б</w:t>
      </w:r>
      <w:proofErr w:type="gramStart"/>
      <w:r w:rsidRPr="00F65458">
        <w:rPr>
          <w:sz w:val="24"/>
          <w:szCs w:val="24"/>
        </w:rPr>
        <w:t>1</w:t>
      </w:r>
      <w:proofErr w:type="gramEnd"/>
      <w:r w:rsidRPr="00F65458">
        <w:rPr>
          <w:sz w:val="24"/>
          <w:szCs w:val="24"/>
        </w:rPr>
        <w:t xml:space="preserve">.В.ОД.14) относится к обязательным дисциплинам вариативной части. 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2. Цель и задачи дисциплины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Целью изучения дисциплины является ознакомление и овладение методами и инструме</w:t>
      </w:r>
      <w:r w:rsidRPr="00F65458">
        <w:rPr>
          <w:sz w:val="24"/>
          <w:szCs w:val="24"/>
        </w:rPr>
        <w:t>н</w:t>
      </w:r>
      <w:r w:rsidRPr="00F65458">
        <w:rPr>
          <w:sz w:val="24"/>
          <w:szCs w:val="24"/>
        </w:rPr>
        <w:t xml:space="preserve">тами финансирование и кредитования </w:t>
      </w:r>
      <w:r w:rsidRPr="004E372B">
        <w:rPr>
          <w:sz w:val="24"/>
          <w:szCs w:val="24"/>
        </w:rPr>
        <w:t>строительства как вида экономической деятельн</w:t>
      </w:r>
      <w:r w:rsidRPr="004E372B">
        <w:rPr>
          <w:sz w:val="24"/>
          <w:szCs w:val="24"/>
        </w:rPr>
        <w:t>о</w:t>
      </w:r>
      <w:r w:rsidRPr="004E372B">
        <w:rPr>
          <w:sz w:val="24"/>
          <w:szCs w:val="24"/>
        </w:rPr>
        <w:t>сти, направленных на выявление и мобилизацию</w:t>
      </w:r>
      <w:r w:rsidRPr="00F65458">
        <w:rPr>
          <w:sz w:val="24"/>
          <w:szCs w:val="24"/>
        </w:rPr>
        <w:t xml:space="preserve"> резервов повышения прибыли и эффе</w:t>
      </w:r>
      <w:r w:rsidRPr="00F65458">
        <w:rPr>
          <w:sz w:val="24"/>
          <w:szCs w:val="24"/>
        </w:rPr>
        <w:t>к</w:t>
      </w:r>
      <w:r w:rsidRPr="00F65458">
        <w:rPr>
          <w:sz w:val="24"/>
          <w:szCs w:val="24"/>
        </w:rPr>
        <w:t xml:space="preserve">тивной деятельности в деятельности строительных предприятий и организаций. 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Для достижения поставленной цели решаются следующие задачи: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уяснение источников финансирования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финансового плана организаций и предприятий и стратегии ф</w:t>
      </w:r>
      <w:r w:rsidRPr="00F65458">
        <w:rPr>
          <w:sz w:val="24"/>
          <w:szCs w:val="24"/>
        </w:rPr>
        <w:t>и</w:t>
      </w:r>
      <w:r w:rsidRPr="00F65458">
        <w:rPr>
          <w:sz w:val="24"/>
          <w:szCs w:val="24"/>
        </w:rPr>
        <w:t>нансирования;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бизнес-плана и место показателей в да</w:t>
      </w:r>
      <w:bookmarkStart w:id="0" w:name="_GoBack"/>
      <w:bookmarkEnd w:id="0"/>
      <w:r w:rsidRPr="00F65458">
        <w:rPr>
          <w:sz w:val="24"/>
          <w:szCs w:val="24"/>
        </w:rPr>
        <w:t>нной структуре, влияющих на финансирование инвестиционных проектов;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овладение методикой проектного финансирования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основ кредитования строительства, в том числе транспортного, жилищного;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формирование знаний о механизмах  банковского кредитования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источников кредитования строительства.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6545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519BC" w:rsidRPr="00F65458" w:rsidRDefault="00B519BC" w:rsidP="00441AAF">
      <w:pPr>
        <w:pStyle w:val="a5"/>
        <w:jc w:val="both"/>
        <w:rPr>
          <w:bCs/>
          <w:sz w:val="24"/>
          <w:szCs w:val="24"/>
        </w:rPr>
      </w:pPr>
      <w:r w:rsidRPr="00F65458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F65458">
        <w:rPr>
          <w:bCs/>
          <w:sz w:val="24"/>
          <w:szCs w:val="24"/>
        </w:rPr>
        <w:t>компетенций: ОПК-2, ПК-</w:t>
      </w:r>
      <w:r>
        <w:rPr>
          <w:bCs/>
          <w:sz w:val="24"/>
          <w:szCs w:val="24"/>
        </w:rPr>
        <w:t>5</w:t>
      </w:r>
      <w:r w:rsidRPr="00F65458">
        <w:rPr>
          <w:bCs/>
          <w:sz w:val="24"/>
          <w:szCs w:val="24"/>
        </w:rPr>
        <w:t>, ПК-</w:t>
      </w:r>
      <w:r>
        <w:rPr>
          <w:bCs/>
          <w:sz w:val="24"/>
          <w:szCs w:val="24"/>
        </w:rPr>
        <w:t>7</w:t>
      </w:r>
      <w:r w:rsidRPr="00F65458">
        <w:rPr>
          <w:bCs/>
          <w:sz w:val="24"/>
          <w:szCs w:val="24"/>
        </w:rPr>
        <w:t>.</w:t>
      </w:r>
    </w:p>
    <w:p w:rsidR="00B519BC" w:rsidRPr="00F65458" w:rsidRDefault="00B519BC" w:rsidP="00441AAF">
      <w:pPr>
        <w:pStyle w:val="a5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В результате освоения дисциплины обучающийся должен::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ЗНАТЬ: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источники финансирования и кредитования строительства;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особенности финансирования и кредитования строительства при подрядном и х</w:t>
      </w:r>
      <w:r w:rsidRPr="00F65458">
        <w:rPr>
          <w:sz w:val="24"/>
          <w:szCs w:val="24"/>
        </w:rPr>
        <w:t>о</w:t>
      </w:r>
      <w:r w:rsidRPr="00F65458">
        <w:rPr>
          <w:sz w:val="24"/>
          <w:szCs w:val="24"/>
        </w:rPr>
        <w:t>зяйственном способах ведения работ;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структуру финансового плана строительной организации, предприятия;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знать условия финансирования и кредитования стройки;</w:t>
      </w:r>
    </w:p>
    <w:p w:rsidR="00B519BC" w:rsidRPr="00F65458" w:rsidRDefault="00B519BC" w:rsidP="00441AAF">
      <w:pPr>
        <w:pStyle w:val="a5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знать нормативные акты, регулирующие финансирование и кредитования в стро</w:t>
      </w:r>
      <w:r w:rsidRPr="00F65458">
        <w:rPr>
          <w:sz w:val="24"/>
          <w:szCs w:val="24"/>
        </w:rPr>
        <w:t>и</w:t>
      </w:r>
      <w:r>
        <w:rPr>
          <w:sz w:val="24"/>
          <w:szCs w:val="24"/>
        </w:rPr>
        <w:t>тельстве.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УМЕТЬ</w:t>
      </w:r>
      <w:r w:rsidRPr="00F65458">
        <w:rPr>
          <w:b/>
          <w:sz w:val="24"/>
          <w:szCs w:val="24"/>
          <w:lang w:val="en-US"/>
        </w:rPr>
        <w:t>: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применять современные методы анализа прибыли и эффективности строительных организаций и предприятий;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использовать различные источники финансирования и кредитования при реализ</w:t>
      </w:r>
      <w:r w:rsidRPr="00F65458">
        <w:rPr>
          <w:sz w:val="24"/>
          <w:szCs w:val="24"/>
        </w:rPr>
        <w:t>а</w:t>
      </w:r>
      <w:r w:rsidRPr="00F65458">
        <w:rPr>
          <w:sz w:val="24"/>
          <w:szCs w:val="24"/>
        </w:rPr>
        <w:t>ции инвестиционных строительных проектов;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сопоставлять </w:t>
      </w:r>
      <w:r w:rsidRPr="00F65458">
        <w:rPr>
          <w:color w:val="000000"/>
          <w:sz w:val="24"/>
          <w:szCs w:val="24"/>
        </w:rPr>
        <w:t>финансирование и кредитование строительства со стадиями инвест</w:t>
      </w:r>
      <w:r w:rsidRPr="00F65458">
        <w:rPr>
          <w:color w:val="000000"/>
          <w:sz w:val="24"/>
          <w:szCs w:val="24"/>
        </w:rPr>
        <w:t>и</w:t>
      </w:r>
      <w:r w:rsidRPr="00F65458">
        <w:rPr>
          <w:color w:val="000000"/>
          <w:sz w:val="24"/>
          <w:szCs w:val="24"/>
        </w:rPr>
        <w:t>ционного процесса;</w:t>
      </w:r>
    </w:p>
    <w:p w:rsidR="00B519BC" w:rsidRPr="00F65458" w:rsidRDefault="00B519BC" w:rsidP="00441AAF">
      <w:pPr>
        <w:pStyle w:val="a5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анализировать программы кредитования строительства крупными кредитными у</w:t>
      </w:r>
      <w:r w:rsidRPr="00F65458">
        <w:rPr>
          <w:sz w:val="24"/>
          <w:szCs w:val="24"/>
        </w:rPr>
        <w:t>ч</w:t>
      </w:r>
      <w:r>
        <w:rPr>
          <w:sz w:val="24"/>
          <w:szCs w:val="24"/>
        </w:rPr>
        <w:t>реждениями (Сбербанк РФ).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ВЛАДЕТЬ</w:t>
      </w:r>
      <w:r w:rsidRPr="00F65458">
        <w:rPr>
          <w:b/>
          <w:sz w:val="24"/>
          <w:szCs w:val="24"/>
          <w:lang w:val="en-US"/>
        </w:rPr>
        <w:t>: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механизмами обращения в банки для предоставлени</w:t>
      </w:r>
      <w:r>
        <w:rPr>
          <w:sz w:val="24"/>
          <w:szCs w:val="24"/>
        </w:rPr>
        <w:t>я</w:t>
      </w:r>
      <w:r w:rsidRPr="00F65458">
        <w:rPr>
          <w:sz w:val="24"/>
          <w:szCs w:val="24"/>
        </w:rPr>
        <w:t xml:space="preserve"> кредита под строительство (на примере застройщика);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методами анализа отечественных и зарубежных источников информации в области финансирования и кредитования в строительстве и подготовке аналитических документов </w:t>
      </w:r>
      <w:r w:rsidRPr="00F65458">
        <w:rPr>
          <w:sz w:val="24"/>
          <w:szCs w:val="24"/>
        </w:rPr>
        <w:lastRenderedPageBreak/>
        <w:t>по результатам анализа;</w:t>
      </w:r>
    </w:p>
    <w:p w:rsidR="00B519BC" w:rsidRPr="00F65458" w:rsidRDefault="00B519BC" w:rsidP="00441AAF">
      <w:pPr>
        <w:pStyle w:val="a5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bCs/>
          <w:sz w:val="24"/>
          <w:szCs w:val="24"/>
        </w:rPr>
        <w:t>методами учета финансирования капитальных вложений.</w:t>
      </w:r>
    </w:p>
    <w:p w:rsidR="00B519BC" w:rsidRPr="00F65458" w:rsidRDefault="00B519BC" w:rsidP="00441AAF">
      <w:pPr>
        <w:pStyle w:val="a5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4. Содержание и структура дисциплины</w:t>
      </w:r>
    </w:p>
    <w:p w:rsidR="00B519BC" w:rsidRPr="00F65458" w:rsidRDefault="00B519BC" w:rsidP="00441AAF">
      <w:pPr>
        <w:pStyle w:val="a5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</w:t>
      </w:r>
      <w:r w:rsidRPr="00F65458">
        <w:rPr>
          <w:i/>
          <w:sz w:val="24"/>
          <w:szCs w:val="24"/>
        </w:rPr>
        <w:t>. Финансирование строительства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Сущностная характеристика процесса финансирования строительства.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Финансовая и инвестиционная политика государства.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Источники финансирования капитальных вложений в строительстве.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Проектное финансирование.</w:t>
      </w:r>
    </w:p>
    <w:p w:rsidR="00B519BC" w:rsidRPr="00F65458" w:rsidRDefault="00B519BC" w:rsidP="00441AAF">
      <w:pPr>
        <w:pStyle w:val="a5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II</w:t>
      </w:r>
      <w:r w:rsidRPr="00F65458">
        <w:rPr>
          <w:i/>
          <w:sz w:val="24"/>
          <w:szCs w:val="24"/>
        </w:rPr>
        <w:t>. Кредитование строительства.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система и формы кредитных отношений.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Виды банковских кредитов, применяемых при кредитовании строительства и мех</w:t>
      </w:r>
      <w:r w:rsidRPr="00F65458">
        <w:rPr>
          <w:sz w:val="24"/>
          <w:szCs w:val="24"/>
        </w:rPr>
        <w:t>а</w:t>
      </w:r>
      <w:r w:rsidRPr="00F65458">
        <w:rPr>
          <w:sz w:val="24"/>
          <w:szCs w:val="24"/>
        </w:rPr>
        <w:t>низмы обращения.</w:t>
      </w:r>
    </w:p>
    <w:p w:rsidR="00B519BC" w:rsidRPr="00F65458" w:rsidRDefault="00B519BC" w:rsidP="00441AAF">
      <w:pPr>
        <w:pStyle w:val="a5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политика предприятия.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очной формы обучения: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лекции – 34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практика – 34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F65458">
        <w:rPr>
          <w:rFonts w:ascii="Times New Roman" w:hAnsi="Times New Roman"/>
          <w:sz w:val="24"/>
          <w:szCs w:val="24"/>
        </w:rPr>
        <w:t>– 36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заочной формы обучения: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лекции – 8час.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практика – 8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самостоятельная работа – 119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контроль – 9 час.</w:t>
      </w:r>
    </w:p>
    <w:p w:rsidR="00B519BC" w:rsidRPr="00F65458" w:rsidRDefault="00B519BC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519BC" w:rsidRPr="00F65458" w:rsidRDefault="00B519BC" w:rsidP="00441AA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B519BC" w:rsidRPr="00F654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588"/>
    <w:multiLevelType w:val="hybridMultilevel"/>
    <w:tmpl w:val="4A669B76"/>
    <w:lvl w:ilvl="0" w:tplc="70E45868">
      <w:start w:val="1"/>
      <w:numFmt w:val="bullet"/>
      <w:lvlText w:val=""/>
      <w:lvlJc w:val="left"/>
      <w:pPr>
        <w:tabs>
          <w:tab w:val="num" w:pos="1077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EBC"/>
    <w:multiLevelType w:val="hybridMultilevel"/>
    <w:tmpl w:val="BD6A37DA"/>
    <w:lvl w:ilvl="0" w:tplc="641286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674256"/>
    <w:multiLevelType w:val="hybridMultilevel"/>
    <w:tmpl w:val="2EE0B14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842B31"/>
    <w:multiLevelType w:val="hybridMultilevel"/>
    <w:tmpl w:val="71A427D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1265F"/>
    <w:multiLevelType w:val="hybridMultilevel"/>
    <w:tmpl w:val="88825AD8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2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520"/>
    <w:rsid w:val="000F348A"/>
    <w:rsid w:val="00142E74"/>
    <w:rsid w:val="001F0DAD"/>
    <w:rsid w:val="00250E73"/>
    <w:rsid w:val="00350CC5"/>
    <w:rsid w:val="00395506"/>
    <w:rsid w:val="003A71DD"/>
    <w:rsid w:val="003E18DB"/>
    <w:rsid w:val="00426F57"/>
    <w:rsid w:val="00441AAF"/>
    <w:rsid w:val="004C7D00"/>
    <w:rsid w:val="004D5E58"/>
    <w:rsid w:val="004E372B"/>
    <w:rsid w:val="00632136"/>
    <w:rsid w:val="006558A9"/>
    <w:rsid w:val="006568FF"/>
    <w:rsid w:val="007742DF"/>
    <w:rsid w:val="007830CF"/>
    <w:rsid w:val="007C219E"/>
    <w:rsid w:val="007E3C95"/>
    <w:rsid w:val="008706C1"/>
    <w:rsid w:val="00A53D7C"/>
    <w:rsid w:val="00A73B0A"/>
    <w:rsid w:val="00AB3376"/>
    <w:rsid w:val="00AD6EA6"/>
    <w:rsid w:val="00B519BC"/>
    <w:rsid w:val="00C34E63"/>
    <w:rsid w:val="00CA35C1"/>
    <w:rsid w:val="00D06585"/>
    <w:rsid w:val="00D5166C"/>
    <w:rsid w:val="00E70220"/>
    <w:rsid w:val="00E84949"/>
    <w:rsid w:val="00E968BE"/>
    <w:rsid w:val="00F65458"/>
    <w:rsid w:val="00F83FD2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3224</Characters>
  <Application>Microsoft Office Word</Application>
  <DocSecurity>0</DocSecurity>
  <Lines>26</Lines>
  <Paragraphs>7</Paragraphs>
  <ScaleCrop>false</ScaleCrop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Татьяна</cp:lastModifiedBy>
  <cp:revision>7</cp:revision>
  <cp:lastPrinted>2016-02-10T06:34:00Z</cp:lastPrinted>
  <dcterms:created xsi:type="dcterms:W3CDTF">2017-01-12T17:54:00Z</dcterms:created>
  <dcterms:modified xsi:type="dcterms:W3CDTF">2017-10-10T20:41:00Z</dcterms:modified>
</cp:coreProperties>
</file>