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14677C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14677C">
        <w:rPr>
          <w:rFonts w:eastAsia="Calibri"/>
          <w:snapToGrid/>
          <w:sz w:val="28"/>
          <w:szCs w:val="28"/>
          <w:shd w:val="clear" w:color="auto" w:fill="FFFFFF"/>
        </w:rPr>
        <w:t>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по профилям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«Бухгалтерский учет, анализ и аудит»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«Экономика предприятий и организаций (строительство)»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«Экономика предприятий и организаций (транспорт)»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Форма обучения – очная, заочная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53F" w:rsidRDefault="0058053F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53F" w:rsidRPr="0014677C" w:rsidRDefault="0058053F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2016</w:t>
      </w:r>
    </w:p>
    <w:p w:rsidR="00D71E3B" w:rsidRPr="0014677C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821502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4678878" cy="8657112"/>
            <wp:effectExtent l="19050" t="0" r="7422" b="0"/>
            <wp:docPr id="1" name="Рисунок 0" descr="IMG_201711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28_0001.jpg"/>
                    <pic:cNvPicPr/>
                  </pic:nvPicPr>
                  <pic:blipFill>
                    <a:blip r:embed="rId8"/>
                    <a:srcRect l="23554"/>
                    <a:stretch>
                      <a:fillRect/>
                    </a:stretch>
                  </pic:blipFill>
                  <pic:spPr>
                    <a:xfrm>
                      <a:off x="0" y="0"/>
                      <a:ext cx="4678878" cy="865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5" name="Рисунок 2" descr="C:\Users\user\Pictures\ЭБН, ЭББ, ЭБС, ЭБТ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БН, ЭББ, ЭБС, ЭБТ 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4677C">
        <w:rPr>
          <w:sz w:val="28"/>
          <w:szCs w:val="28"/>
        </w:rPr>
        <w:t>ВО</w:t>
      </w:r>
      <w:proofErr w:type="gramEnd"/>
      <w:r w:rsidRPr="0014677C">
        <w:rPr>
          <w:sz w:val="28"/>
          <w:szCs w:val="28"/>
        </w:rPr>
        <w:t>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Целью изучения дисциплины </w:t>
      </w:r>
      <w:proofErr w:type="spellStart"/>
      <w:r w:rsidRPr="0014677C">
        <w:rPr>
          <w:szCs w:val="28"/>
        </w:rPr>
        <w:t>является</w:t>
      </w:r>
      <w:r w:rsidRPr="0014677C">
        <w:rPr>
          <w:rFonts w:cs="Times New Roman"/>
          <w:szCs w:val="28"/>
        </w:rPr>
        <w:t>изучение</w:t>
      </w:r>
      <w:proofErr w:type="spellEnd"/>
      <w:r w:rsidRPr="0014677C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14677C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14677C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Планируемыми результатами </w:t>
      </w:r>
      <w:proofErr w:type="gramStart"/>
      <w:r w:rsidRPr="0014677C">
        <w:rPr>
          <w:sz w:val="28"/>
          <w:szCs w:val="28"/>
        </w:rPr>
        <w:t>обучения по дисциплине</w:t>
      </w:r>
      <w:proofErr w:type="gramEnd"/>
      <w:r w:rsidRPr="0014677C">
        <w:rPr>
          <w:sz w:val="28"/>
          <w:szCs w:val="28"/>
        </w:rPr>
        <w:t xml:space="preserve">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В результате освоения дисциплины </w:t>
      </w:r>
      <w:proofErr w:type="gramStart"/>
      <w:r w:rsidRPr="0014677C">
        <w:rPr>
          <w:sz w:val="28"/>
          <w:szCs w:val="28"/>
        </w:rPr>
        <w:t>обучающийся</w:t>
      </w:r>
      <w:proofErr w:type="gramEnd"/>
      <w:r w:rsidRPr="0014677C">
        <w:rPr>
          <w:sz w:val="28"/>
          <w:szCs w:val="28"/>
        </w:rPr>
        <w:t xml:space="preserve">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14677C">
        <w:rPr>
          <w:bCs/>
          <w:sz w:val="28"/>
          <w:szCs w:val="28"/>
        </w:rPr>
        <w:t>строить</w:t>
      </w:r>
      <w:proofErr w:type="gramEnd"/>
      <w:r w:rsidRPr="0014677C">
        <w:rPr>
          <w:bCs/>
          <w:sz w:val="28"/>
          <w:szCs w:val="28"/>
        </w:rPr>
        <w:t xml:space="preserve">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 xml:space="preserve">навыками применения </w:t>
      </w:r>
      <w:proofErr w:type="spellStart"/>
      <w:r w:rsidRPr="0014677C">
        <w:rPr>
          <w:rFonts w:cs="Courier New"/>
          <w:sz w:val="28"/>
          <w:szCs w:val="28"/>
        </w:rPr>
        <w:t>современногоматематического</w:t>
      </w:r>
      <w:proofErr w:type="spellEnd"/>
      <w:r w:rsidRPr="0014677C">
        <w:rPr>
          <w:rFonts w:cs="Courier New"/>
          <w:sz w:val="28"/>
          <w:szCs w:val="28"/>
        </w:rPr>
        <w:t xml:space="preserve">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</w:t>
      </w:r>
      <w:proofErr w:type="spellStart"/>
      <w:r w:rsidRPr="0014677C">
        <w:rPr>
          <w:sz w:val="28"/>
          <w:szCs w:val="28"/>
        </w:rPr>
        <w:t>компетенций</w:t>
      </w:r>
      <w:proofErr w:type="gramStart"/>
      <w:r w:rsidRPr="0014677C">
        <w:rPr>
          <w:sz w:val="28"/>
          <w:szCs w:val="28"/>
        </w:rPr>
        <w:t>,о</w:t>
      </w:r>
      <w:proofErr w:type="gramEnd"/>
      <w:r w:rsidRPr="0014677C">
        <w:rPr>
          <w:sz w:val="28"/>
          <w:szCs w:val="28"/>
        </w:rPr>
        <w:t>сваиваемые</w:t>
      </w:r>
      <w:proofErr w:type="spellEnd"/>
      <w:r w:rsidRPr="0014677C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14677C">
        <w:rPr>
          <w:b/>
          <w:sz w:val="28"/>
          <w:szCs w:val="28"/>
        </w:rPr>
        <w:t>общепрофессиональных</w:t>
      </w:r>
      <w:proofErr w:type="spellEnd"/>
      <w:r w:rsidRPr="0014677C">
        <w:rPr>
          <w:b/>
          <w:sz w:val="28"/>
          <w:szCs w:val="28"/>
        </w:rPr>
        <w:t xml:space="preserve">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4677C">
        <w:rPr>
          <w:bCs/>
          <w:sz w:val="28"/>
          <w:szCs w:val="28"/>
        </w:rPr>
        <w:t>бакалавриата</w:t>
      </w:r>
      <w:proofErr w:type="spellEnd"/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способностью на основе описания </w:t>
      </w:r>
      <w:proofErr w:type="gramStart"/>
      <w:r w:rsidRPr="0014677C">
        <w:rPr>
          <w:szCs w:val="28"/>
        </w:rPr>
        <w:t>экономических процессов</w:t>
      </w:r>
      <w:proofErr w:type="gramEnd"/>
      <w:r w:rsidRPr="0014677C"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proofErr w:type="gramStart"/>
      <w:r w:rsidR="00E9480D" w:rsidRPr="0014677C">
        <w:rPr>
          <w:sz w:val="28"/>
          <w:szCs w:val="28"/>
        </w:rPr>
        <w:t>»</w:t>
      </w:r>
      <w:r w:rsidRPr="0014677C">
        <w:rPr>
          <w:rFonts w:eastAsia="Calibri"/>
          <w:snapToGrid/>
          <w:sz w:val="28"/>
          <w:szCs w:val="28"/>
        </w:rPr>
        <w:t>(</w:t>
      </w:r>
      <w:proofErr w:type="gramEnd"/>
      <w:r w:rsidR="009F18FB" w:rsidRPr="0014677C">
        <w:rPr>
          <w:rFonts w:eastAsia="Calibri"/>
          <w:snapToGrid/>
          <w:sz w:val="28"/>
          <w:szCs w:val="28"/>
        </w:rPr>
        <w:t>Б1</w:t>
      </w:r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0"/>
        <w:gridCol w:w="1443"/>
        <w:gridCol w:w="1762"/>
      </w:tblGrid>
      <w:tr w:rsidR="008E45CE" w:rsidRPr="0014677C" w:rsidTr="007C1759">
        <w:trPr>
          <w:jc w:val="center"/>
        </w:trPr>
        <w:tc>
          <w:tcPr>
            <w:tcW w:w="3374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63</w:t>
            </w:r>
          </w:p>
        </w:tc>
        <w:tc>
          <w:tcPr>
            <w:tcW w:w="894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63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6C3B72" w:rsidRPr="0014677C">
              <w:rPr>
                <w:sz w:val="28"/>
                <w:szCs w:val="28"/>
              </w:rPr>
              <w:t>кзамен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180/5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180/5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14677C" w:rsidRDefault="00B37E5E" w:rsidP="00FC47C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14677C">
        <w:rPr>
          <w:rFonts w:eastAsia="Calibri"/>
          <w:snapToGrid/>
          <w:sz w:val="28"/>
          <w:szCs w:val="28"/>
        </w:rPr>
        <w:t xml:space="preserve"> (</w:t>
      </w:r>
      <w:r w:rsidR="00FC47C8" w:rsidRPr="0014677C">
        <w:rPr>
          <w:rFonts w:eastAsia="Calibri"/>
          <w:snapToGrid/>
          <w:sz w:val="28"/>
          <w:szCs w:val="28"/>
        </w:rPr>
        <w:t>профили «Бухгалтерский учет, анализ и аудит», «Экономика предприятий и организаций (строительство)», «Экономика предприятий и организаций (транспорт)»</w:t>
      </w:r>
      <w:r w:rsidR="00534A36" w:rsidRPr="0014677C">
        <w:rPr>
          <w:rFonts w:eastAsia="Calibri"/>
          <w:snapToGrid/>
          <w:sz w:val="28"/>
          <w:szCs w:val="28"/>
        </w:rPr>
        <w:t>)</w:t>
      </w:r>
      <w:r w:rsidRPr="0014677C">
        <w:rPr>
          <w:rFonts w:eastAsia="Calibri"/>
          <w:snapToGrid/>
          <w:sz w:val="28"/>
          <w:szCs w:val="28"/>
        </w:rPr>
        <w:t xml:space="preserve">: </w:t>
      </w:r>
    </w:p>
    <w:p w:rsidR="00006B73" w:rsidRPr="0014677C" w:rsidRDefault="00006B73" w:rsidP="00FC47C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843"/>
        <w:gridCol w:w="2659"/>
      </w:tblGrid>
      <w:tr w:rsidR="008E45CE" w:rsidRPr="0014677C" w:rsidTr="00F01B50">
        <w:trPr>
          <w:jc w:val="center"/>
        </w:trPr>
        <w:tc>
          <w:tcPr>
            <w:tcW w:w="2716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155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155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F01B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F01B50" w:rsidRPr="0014677C">
              <w:rPr>
                <w:sz w:val="28"/>
                <w:szCs w:val="28"/>
              </w:rPr>
              <w:t>кзамен</w:t>
            </w:r>
            <w:r w:rsidRPr="0014677C">
              <w:rPr>
                <w:sz w:val="28"/>
                <w:szCs w:val="28"/>
              </w:rPr>
              <w:t xml:space="preserve">, </w:t>
            </w:r>
            <w:r w:rsidR="00F01B50" w:rsidRPr="0014677C">
              <w:rPr>
                <w:sz w:val="28"/>
                <w:szCs w:val="28"/>
              </w:rPr>
              <w:t>контрольная работа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180/5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180/5</w:t>
            </w:r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14677C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4677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4677C">
              <w:rPr>
                <w:sz w:val="24"/>
                <w:szCs w:val="24"/>
              </w:rPr>
              <w:t>Биномиально</w:t>
            </w:r>
            <w:proofErr w:type="spellEnd"/>
            <w:r w:rsidRPr="0014677C">
              <w:rPr>
                <w:sz w:val="24"/>
                <w:szCs w:val="24"/>
              </w:rPr>
              <w:t xml:space="preserve"> распределенная случайная величина, закон Пуассона,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Теоретико-вероятностные основания математической статистики. Эмпирическая функция распределения, группировка,  гистограмма. Состоятельность, </w:t>
            </w:r>
            <w:proofErr w:type="spellStart"/>
            <w:r w:rsidRPr="0014677C">
              <w:rPr>
                <w:sz w:val="24"/>
                <w:szCs w:val="24"/>
              </w:rPr>
              <w:t>несмещенность</w:t>
            </w:r>
            <w:proofErr w:type="spellEnd"/>
            <w:r w:rsidRPr="0014677C">
              <w:rPr>
                <w:sz w:val="24"/>
                <w:szCs w:val="24"/>
              </w:rPr>
              <w:t xml:space="preserve">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Случайные величины </w:t>
            </w:r>
            <w:proofErr w:type="spellStart"/>
            <w:r w:rsidRPr="0014677C">
              <w:rPr>
                <w:sz w:val="24"/>
                <w:szCs w:val="24"/>
              </w:rPr>
              <w:t>хи-квадрат</w:t>
            </w:r>
            <w:proofErr w:type="spellEnd"/>
            <w:r w:rsidRPr="0014677C">
              <w:rPr>
                <w:sz w:val="24"/>
                <w:szCs w:val="24"/>
              </w:rPr>
              <w:t xml:space="preserve">, Стьюдента, Фишера. Статистический критерий, уровень значимости, критическая область гипотезы. Критерий </w:t>
            </w:r>
            <w:proofErr w:type="spellStart"/>
            <w:r w:rsidRPr="0014677C">
              <w:rPr>
                <w:sz w:val="24"/>
                <w:szCs w:val="24"/>
              </w:rPr>
              <w:t>Пирсона</w:t>
            </w:r>
            <w:proofErr w:type="gramStart"/>
            <w:r w:rsidRPr="0014677C">
              <w:rPr>
                <w:sz w:val="24"/>
                <w:szCs w:val="24"/>
              </w:rPr>
              <w:t>.Э</w:t>
            </w:r>
            <w:proofErr w:type="gramEnd"/>
            <w:r w:rsidRPr="0014677C">
              <w:rPr>
                <w:sz w:val="24"/>
                <w:szCs w:val="24"/>
              </w:rPr>
              <w:t>лементы</w:t>
            </w:r>
            <w:proofErr w:type="spellEnd"/>
            <w:r w:rsidRPr="0014677C">
              <w:rPr>
                <w:sz w:val="24"/>
                <w:szCs w:val="24"/>
              </w:rPr>
              <w:t xml:space="preserve"> дисперсионного, корреляционного, регрессионного анализов.</w:t>
            </w:r>
          </w:p>
        </w:tc>
      </w:tr>
    </w:tbl>
    <w:p w:rsidR="007A0083" w:rsidRPr="0014677C" w:rsidRDefault="007A008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14677C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p w:rsidR="007A0083" w:rsidRPr="0014677C" w:rsidRDefault="007A0083" w:rsidP="007A0083">
      <w:pPr>
        <w:widowControl/>
        <w:spacing w:line="240" w:lineRule="auto"/>
        <w:rPr>
          <w:rFonts w:eastAsia="Calibri"/>
          <w:snapToGrid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14677C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</w:tr>
      <w:tr w:rsidR="007A0083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0083" w:rsidRPr="0014677C" w:rsidRDefault="00CE3398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36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0083" w:rsidRPr="0014677C" w:rsidRDefault="00CE3398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36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0083" w:rsidRPr="0014677C" w:rsidRDefault="00CE3398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0083" w:rsidRPr="0014677C" w:rsidRDefault="00CE3398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63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</w:tr>
    </w:tbl>
    <w:p w:rsidR="00702823" w:rsidRPr="0014677C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14677C" w:rsidRDefault="00AD52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 (профили «Бухгалтерский учет, анализ и аудит», «Экономика предприятий и организаций (строительство)», «Экономика предприятий и организаций (транспорт)»)</w:t>
      </w:r>
    </w:p>
    <w:p w:rsidR="0003079C" w:rsidRPr="0014677C" w:rsidRDefault="0003079C" w:rsidP="00C24C9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14677C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25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30</w:t>
            </w:r>
          </w:p>
        </w:tc>
      </w:tr>
      <w:tr w:rsidR="00C24C96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4C96" w:rsidRPr="0014677C" w:rsidRDefault="00CE3398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CE3398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CE3398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24C96" w:rsidRPr="0014677C" w:rsidRDefault="00CE3398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155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4677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6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4677C">
        <w:rPr>
          <w:b/>
          <w:bCs/>
          <w:sz w:val="28"/>
          <w:szCs w:val="28"/>
        </w:rPr>
        <w:t>аттестации</w:t>
      </w:r>
      <w:proofErr w:type="gramEnd"/>
      <w:r w:rsidRPr="0014677C">
        <w:rPr>
          <w:b/>
          <w:bCs/>
          <w:sz w:val="28"/>
          <w:szCs w:val="28"/>
        </w:rPr>
        <w:t xml:space="preserve"> обучающихся по дисциплине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Горлач, Б.А.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2013. — 320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14677C">
        <w:rPr>
          <w:bCs/>
          <w:sz w:val="28"/>
          <w:szCs w:val="28"/>
        </w:rPr>
        <w:t>Крупин</w:t>
      </w:r>
      <w:proofErr w:type="spellEnd"/>
      <w:r w:rsidRPr="0014677C">
        <w:rPr>
          <w:bCs/>
          <w:sz w:val="28"/>
          <w:szCs w:val="28"/>
        </w:rPr>
        <w:t>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224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Большакова, Л.В. Теория вероятностей для экономистов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М.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Финансы и статистика, 2009. — 208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255 с. — Режим доступа: </w:t>
      </w:r>
      <w:hyperlink r:id="rId20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2709" w:rsidRPr="0014677C" w:rsidRDefault="00BA2709" w:rsidP="00BA2709">
      <w:pPr>
        <w:pStyle w:val="afc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 xml:space="preserve">Личный кабинет </w:t>
      </w:r>
      <w:proofErr w:type="gramStart"/>
      <w:r w:rsidRPr="0014677C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14677C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14677C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14677C">
        <w:rPr>
          <w:rFonts w:ascii="Times New Roman" w:hAnsi="Times New Roman"/>
          <w:sz w:val="28"/>
          <w:szCs w:val="28"/>
          <w:lang w:val="en-US"/>
        </w:rPr>
        <w:t>http</w:t>
      </w:r>
      <w:r w:rsidRPr="0014677C">
        <w:rPr>
          <w:rFonts w:ascii="Times New Roman" w:hAnsi="Times New Roman"/>
          <w:sz w:val="28"/>
          <w:szCs w:val="28"/>
        </w:rPr>
        <w:t>://</w:t>
      </w:r>
      <w:proofErr w:type="spellStart"/>
      <w:r w:rsidRPr="0014677C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14677C">
        <w:rPr>
          <w:rFonts w:ascii="Times New Roman" w:hAnsi="Times New Roman"/>
          <w:sz w:val="28"/>
          <w:szCs w:val="28"/>
        </w:rPr>
        <w:t>.</w:t>
      </w:r>
      <w:proofErr w:type="spellStart"/>
      <w:r w:rsidRPr="0014677C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14677C">
        <w:rPr>
          <w:rFonts w:ascii="Times New Roman" w:hAnsi="Times New Roman"/>
          <w:sz w:val="28"/>
          <w:szCs w:val="28"/>
        </w:rPr>
        <w:t>.</w:t>
      </w:r>
      <w:proofErr w:type="spellStart"/>
      <w:r w:rsidRPr="0014677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677C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BA2709" w:rsidRPr="0014677C" w:rsidRDefault="00BA2709" w:rsidP="00BA2709">
      <w:pPr>
        <w:pStyle w:val="afc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14677C">
        <w:rPr>
          <w:rFonts w:ascii="Times New Roman" w:hAnsi="Times New Roman"/>
          <w:sz w:val="28"/>
          <w:szCs w:val="28"/>
        </w:rPr>
        <w:t>Загл</w:t>
      </w:r>
      <w:proofErr w:type="spellEnd"/>
      <w:r w:rsidRPr="0014677C">
        <w:rPr>
          <w:rFonts w:ascii="Times New Roman" w:hAnsi="Times New Roman"/>
          <w:sz w:val="28"/>
          <w:szCs w:val="28"/>
        </w:rPr>
        <w:t>. с экрана.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освоению дисциплины</w:t>
      </w:r>
    </w:p>
    <w:p w:rsidR="000A1A32" w:rsidRPr="0014677C" w:rsidRDefault="000A1A32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14677C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14677C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4677C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14677C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A2709" w:rsidRPr="0014677C" w:rsidRDefault="00BA2709" w:rsidP="00BA270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spellStart"/>
      <w:proofErr w:type="gramStart"/>
      <w:r w:rsidRPr="0014677C">
        <w:rPr>
          <w:bCs/>
          <w:sz w:val="28"/>
          <w:szCs w:val="28"/>
        </w:rPr>
        <w:t>Интернет-сервисы</w:t>
      </w:r>
      <w:proofErr w:type="spellEnd"/>
      <w:proofErr w:type="gramEnd"/>
      <w:r w:rsidRPr="0014677C">
        <w:rPr>
          <w:bCs/>
          <w:sz w:val="28"/>
          <w:szCs w:val="28"/>
        </w:rPr>
        <w:t xml:space="preserve"> и электронные ресурсы (поисковые</w:t>
      </w:r>
      <w:r w:rsidRPr="0014677C">
        <w:rPr>
          <w:b/>
          <w:bCs/>
          <w:sz w:val="28"/>
          <w:szCs w:val="28"/>
        </w:rPr>
        <w:t xml:space="preserve"> </w:t>
      </w:r>
      <w:r w:rsidRPr="0014677C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14677C">
        <w:rPr>
          <w:bCs/>
          <w:sz w:val="28"/>
          <w:szCs w:val="28"/>
        </w:rPr>
        <w:t>онлайн-энциклопедии</w:t>
      </w:r>
      <w:proofErr w:type="spellEnd"/>
      <w:r w:rsidRPr="0014677C">
        <w:rPr>
          <w:bCs/>
          <w:sz w:val="28"/>
          <w:szCs w:val="28"/>
        </w:rPr>
        <w:t xml:space="preserve"> и</w:t>
      </w:r>
      <w:r w:rsidRPr="0014677C">
        <w:rPr>
          <w:b/>
          <w:bCs/>
          <w:sz w:val="28"/>
          <w:szCs w:val="28"/>
        </w:rPr>
        <w:t xml:space="preserve"> </w:t>
      </w:r>
      <w:r w:rsidRPr="0014677C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A2709" w:rsidRPr="0014677C" w:rsidRDefault="00BA2709" w:rsidP="00BA270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4677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4677C">
        <w:rPr>
          <w:bCs/>
          <w:sz w:val="28"/>
          <w:szCs w:val="28"/>
        </w:rPr>
        <w:t xml:space="preserve"> I [</w:t>
      </w:r>
      <w:bookmarkStart w:id="0" w:name="_GoBack"/>
      <w:bookmarkEnd w:id="0"/>
      <w:r w:rsidRPr="0014677C">
        <w:rPr>
          <w:bCs/>
          <w:sz w:val="28"/>
          <w:szCs w:val="28"/>
        </w:rPr>
        <w:t>Электронный ресурс]. Режим доступа:  http://sdo.pgups.ru.</w:t>
      </w:r>
    </w:p>
    <w:p w:rsidR="00BA2709" w:rsidRPr="0014677C" w:rsidRDefault="00BA2709" w:rsidP="00BA2709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4677C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4677C">
        <w:rPr>
          <w:bCs/>
          <w:sz w:val="28"/>
        </w:rPr>
        <w:t>Windows</w:t>
      </w:r>
      <w:proofErr w:type="spellEnd"/>
      <w:r w:rsidRPr="0014677C">
        <w:rPr>
          <w:bCs/>
          <w:sz w:val="28"/>
        </w:rPr>
        <w:t xml:space="preserve">, MS </w:t>
      </w:r>
      <w:proofErr w:type="spellStart"/>
      <w:r w:rsidRPr="0014677C">
        <w:rPr>
          <w:bCs/>
          <w:sz w:val="28"/>
        </w:rPr>
        <w:t>Office</w:t>
      </w:r>
      <w:proofErr w:type="spellEnd"/>
      <w:r w:rsidRPr="0014677C">
        <w:rPr>
          <w:bCs/>
          <w:sz w:val="28"/>
        </w:rPr>
        <w:t>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14677C">
        <w:rPr>
          <w:bCs/>
          <w:sz w:val="28"/>
          <w:szCs w:val="28"/>
        </w:rPr>
        <w:t>мультимедийным</w:t>
      </w:r>
      <w:proofErr w:type="spellEnd"/>
      <w:r w:rsidRPr="0014677C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14677C">
        <w:rPr>
          <w:bCs/>
          <w:sz w:val="28"/>
          <w:szCs w:val="28"/>
        </w:rPr>
        <w:t>мультимедийной</w:t>
      </w:r>
      <w:proofErr w:type="spellEnd"/>
      <w:r w:rsidRPr="0014677C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175260</wp:posOffset>
            </wp:positionV>
            <wp:extent cx="1057275" cy="10763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М. М. </w:t>
            </w:r>
            <w:proofErr w:type="spellStart"/>
            <w:r w:rsidRPr="0014677C">
              <w:rPr>
                <w:sz w:val="28"/>
                <w:szCs w:val="28"/>
              </w:rPr>
              <w:t>Луценко</w:t>
            </w:r>
            <w:proofErr w:type="spellEnd"/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18</w:t>
            </w:r>
            <w:r w:rsidRPr="0014677C">
              <w:rPr>
                <w:sz w:val="28"/>
                <w:szCs w:val="28"/>
              </w:rPr>
              <w:t xml:space="preserve">» </w:t>
            </w:r>
            <w:r w:rsidRPr="0014677C">
              <w:rPr>
                <w:sz w:val="28"/>
                <w:szCs w:val="28"/>
                <w:u w:val="single"/>
              </w:rPr>
              <w:t>мая</w:t>
            </w:r>
            <w:r w:rsidRPr="0014677C">
              <w:rPr>
                <w:sz w:val="28"/>
                <w:szCs w:val="28"/>
              </w:rPr>
              <w:t xml:space="preserve"> 20</w:t>
            </w:r>
            <w:r w:rsidRPr="0014677C">
              <w:rPr>
                <w:sz w:val="28"/>
                <w:szCs w:val="28"/>
                <w:u w:val="single"/>
              </w:rPr>
              <w:t>16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43" w:rsidRDefault="00F06E43">
      <w:r>
        <w:separator/>
      </w:r>
    </w:p>
  </w:endnote>
  <w:endnote w:type="continuationSeparator" w:id="1">
    <w:p w:rsidR="00F06E43" w:rsidRDefault="00F0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43" w:rsidRDefault="00CE339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43" w:rsidRDefault="00F06E43">
      <w:r>
        <w:separator/>
      </w:r>
    </w:p>
  </w:footnote>
  <w:footnote w:type="continuationSeparator" w:id="1">
    <w:p w:rsidR="00F06E43" w:rsidRDefault="00F06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58369"/>
  </w:hdrShapeDefaults>
  <w:footnotePr>
    <w:numRestart w:val="eachPage"/>
    <w:footnote w:id="0"/>
    <w:footnote w:id="1"/>
  </w:footnotePr>
  <w:endnotePr>
    <w:endnote w:id="0"/>
    <w:endnote w:id="1"/>
  </w:endnotePr>
  <w:compat>
    <w:doNotUseHTMLParagraphAutoSpacing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053F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0E98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6EFB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1502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3398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B2C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652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48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e.lanbook.com/books/element.php?pl1_id=20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1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0ED1-851E-4333-9E89-79C1EF36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2084</Words>
  <Characters>16928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18975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user</cp:lastModifiedBy>
  <cp:revision>3</cp:revision>
  <cp:lastPrinted>2017-11-28T14:57:00Z</cp:lastPrinted>
  <dcterms:created xsi:type="dcterms:W3CDTF">2017-12-19T11:43:00Z</dcterms:created>
  <dcterms:modified xsi:type="dcterms:W3CDTF">2017-12-20T10:40:00Z</dcterms:modified>
</cp:coreProperties>
</file>