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F11D0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91CEC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</w:t>
      </w:r>
      <w:r w:rsidR="00191CEC">
        <w:rPr>
          <w:rFonts w:ascii="Times New Roman" w:hAnsi="Times New Roman" w:cs="Times New Roman"/>
          <w:sz w:val="24"/>
          <w:szCs w:val="24"/>
        </w:rPr>
        <w:t>3</w:t>
      </w:r>
      <w:r w:rsidR="00CC5A50" w:rsidRPr="00CC5A50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91CEC">
        <w:rPr>
          <w:rFonts w:ascii="Times New Roman" w:hAnsi="Times New Roman" w:cs="Times New Roman"/>
          <w:sz w:val="24"/>
          <w:szCs w:val="24"/>
        </w:rPr>
        <w:t>бакалавр</w:t>
      </w:r>
    </w:p>
    <w:p w:rsidR="00496501" w:rsidRPr="00191CEC" w:rsidRDefault="00191C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191CEC">
        <w:rPr>
          <w:rFonts w:ascii="Times New Roman" w:hAnsi="Times New Roman" w:cs="Times New Roman"/>
          <w:sz w:val="24"/>
          <w:szCs w:val="24"/>
        </w:rPr>
        <w:t>«Экономика предприятий и организаций» (транспорт)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Default="00191C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E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91CE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91CEC">
        <w:rPr>
          <w:rFonts w:ascii="Times New Roman" w:eastAsia="Times New Roman" w:hAnsi="Times New Roman" w:cs="Times New Roman"/>
          <w:noProof/>
          <w:sz w:val="24"/>
          <w:szCs w:val="24"/>
        </w:rPr>
        <w:t>Налоги и налогообложение</w:t>
      </w:r>
      <w:r w:rsidRPr="00191CEC">
        <w:rPr>
          <w:rFonts w:ascii="Times New Roman" w:eastAsia="Times New Roman" w:hAnsi="Times New Roman" w:cs="Times New Roman"/>
          <w:sz w:val="24"/>
          <w:szCs w:val="24"/>
        </w:rPr>
        <w:t>» (</w:t>
      </w:r>
      <w:r w:rsidRPr="00191CEC">
        <w:rPr>
          <w:rFonts w:ascii="Times New Roman" w:eastAsia="Times New Roman" w:hAnsi="Times New Roman" w:cs="Times New Roman"/>
          <w:noProof/>
          <w:sz w:val="24"/>
          <w:szCs w:val="24"/>
        </w:rPr>
        <w:t>Б1.В.ОД.18</w:t>
      </w:r>
      <w:r w:rsidRPr="00191CE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91CEC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</w:t>
      </w:r>
      <w:r w:rsidR="00CC5A50" w:rsidRP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71049" w:rsidRDefault="00B71049" w:rsidP="00B7104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Целью освоения дисциплины «Налоги и налогообложение» является приобретение знаний по ключевым аспектам теории и практики налогообложения, проблемам развития налоговой системы современной России.</w:t>
      </w:r>
    </w:p>
    <w:p w:rsidR="00B71049" w:rsidRPr="00B71049" w:rsidRDefault="00B71049" w:rsidP="00B7104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изучение базовых понятий и терминов теории налогообложения;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получение представлений о методах и инструментах, используемых в сфере налогообложения;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изучение налоговой системы РФ;</w:t>
      </w:r>
    </w:p>
    <w:p w:rsid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систематизация знаний в сфере налогового законодательства, развитие способности к аналитическому мышлению;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овладение навыками расчета сумм ключевых налогов, установленных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049" w:rsidRPr="00B71049" w:rsidRDefault="00B71049" w:rsidP="00B710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96501">
        <w:rPr>
          <w:rFonts w:ascii="Times New Roman" w:hAnsi="Times New Roman" w:cs="Times New Roman"/>
          <w:sz w:val="24"/>
          <w:szCs w:val="24"/>
        </w:rPr>
        <w:t>ПК-</w:t>
      </w:r>
      <w:r w:rsidR="00496788">
        <w:rPr>
          <w:rFonts w:ascii="Times New Roman" w:hAnsi="Times New Roman" w:cs="Times New Roman"/>
          <w:sz w:val="24"/>
          <w:szCs w:val="24"/>
        </w:rPr>
        <w:t>5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496788" w:rsidRDefault="00632136" w:rsidP="004967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CC5A5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96788" w:rsidRDefault="00496788" w:rsidP="0049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ЗНАТЬ:</w:t>
      </w:r>
    </w:p>
    <w:p w:rsidR="00496788" w:rsidRDefault="00496788" w:rsidP="0049678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базовые понятия и термины теории налогообложения;</w:t>
      </w:r>
    </w:p>
    <w:p w:rsidR="00496788" w:rsidRPr="00496788" w:rsidRDefault="00496788" w:rsidP="0049678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инструменты и методы налогообложения;</w:t>
      </w:r>
    </w:p>
    <w:p w:rsidR="00496788" w:rsidRDefault="00496788" w:rsidP="00496788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налогообложение юридических и физических лиц в РФ;</w:t>
      </w:r>
    </w:p>
    <w:p w:rsidR="00496788" w:rsidRPr="00496788" w:rsidRDefault="00496788" w:rsidP="004967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УМЕТЬ: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устанавливать взаимосвязи между базовыми понятиями и терминами теории налогообложения;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применять инструменты и методы налогообложения;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самостоятельно работать с документами нормативной базы;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 xml:space="preserve">рассчитывать конкретные налоги, установленные законодательством РФ; 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оценивать налоговое бремя хозяйствующего субъекта;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анализировать последствия мероприятий, проводимых в рамках налоговой политики, с точки зрения хозяйствующего субъекта и государства.</w:t>
      </w:r>
    </w:p>
    <w:p w:rsidR="00496788" w:rsidRPr="00496788" w:rsidRDefault="00496788" w:rsidP="00496788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работы в виде выступления, доклада, информационного обзора, аналитического отчета</w:t>
      </w:r>
      <w:r w:rsidRPr="00496788">
        <w:rPr>
          <w:rFonts w:ascii="Times New Roman" w:hAnsi="Times New Roman" w:cs="Times New Roman"/>
          <w:sz w:val="24"/>
          <w:szCs w:val="24"/>
        </w:rPr>
        <w:t>;</w:t>
      </w:r>
    </w:p>
    <w:p w:rsidR="00496788" w:rsidRPr="00496788" w:rsidRDefault="00496788" w:rsidP="0049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ВЛАДЕТЬ:</w:t>
      </w:r>
    </w:p>
    <w:p w:rsidR="00496788" w:rsidRPr="00496788" w:rsidRDefault="00496788" w:rsidP="00496788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общей методологией и инструментарием налогообложения;</w:t>
      </w:r>
    </w:p>
    <w:p w:rsidR="00CC5A50" w:rsidRPr="00CC5A50" w:rsidRDefault="00496788" w:rsidP="00496788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методами расчета конкретных налогов и налогового бремени хозяйствующего субъекта</w:t>
      </w:r>
      <w:r w:rsidR="00CC5A50" w:rsidRPr="0049678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C5A50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bCs/>
          <w:sz w:val="24"/>
          <w:szCs w:val="24"/>
        </w:rPr>
        <w:t>Эволюция и теория налогообложения</w:t>
      </w:r>
      <w:r w:rsidRPr="00CC5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lastRenderedPageBreak/>
        <w:t>Налоговая система РФ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Элементы закона о налоге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Федеральные налоги и платежи в социальные внебюджетные фонды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Региональные налоги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Специальные налоговые режимы и местные налоги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67B96">
        <w:rPr>
          <w:rFonts w:ascii="Times New Roman" w:hAnsi="Times New Roman" w:cs="Times New Roman"/>
          <w:sz w:val="24"/>
          <w:szCs w:val="24"/>
        </w:rPr>
        <w:t>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E56CC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F11D0">
        <w:rPr>
          <w:rFonts w:ascii="Times New Roman" w:hAnsi="Times New Roman" w:cs="Times New Roman"/>
          <w:sz w:val="24"/>
          <w:szCs w:val="24"/>
        </w:rPr>
        <w:t>1</w:t>
      </w:r>
      <w:r w:rsidR="00567B96">
        <w:rPr>
          <w:rFonts w:ascii="Times New Roman" w:hAnsi="Times New Roman" w:cs="Times New Roman"/>
          <w:sz w:val="24"/>
          <w:szCs w:val="24"/>
        </w:rPr>
        <w:t>44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56CC">
        <w:rPr>
          <w:rFonts w:ascii="Times New Roman" w:hAnsi="Times New Roman" w:cs="Times New Roman"/>
          <w:sz w:val="24"/>
          <w:szCs w:val="24"/>
        </w:rPr>
        <w:t>1</w:t>
      </w:r>
      <w:r w:rsidR="00567B96">
        <w:rPr>
          <w:rFonts w:ascii="Times New Roman" w:hAnsi="Times New Roman" w:cs="Times New Roman"/>
          <w:sz w:val="24"/>
          <w:szCs w:val="24"/>
        </w:rPr>
        <w:t>6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E56CC">
        <w:rPr>
          <w:rFonts w:ascii="Times New Roman" w:hAnsi="Times New Roman" w:cs="Times New Roman"/>
          <w:sz w:val="24"/>
          <w:szCs w:val="24"/>
        </w:rPr>
        <w:t>3</w:t>
      </w:r>
      <w:r w:rsidR="00567B96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67B96">
        <w:rPr>
          <w:rFonts w:ascii="Times New Roman" w:hAnsi="Times New Roman" w:cs="Times New Roman"/>
          <w:sz w:val="24"/>
          <w:szCs w:val="24"/>
        </w:rPr>
        <w:t>85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7B96" w:rsidRDefault="00567B9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496501">
        <w:rPr>
          <w:rFonts w:ascii="Times New Roman" w:hAnsi="Times New Roman" w:cs="Times New Roman"/>
          <w:sz w:val="24"/>
          <w:szCs w:val="24"/>
        </w:rPr>
        <w:t>зачёт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67B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E56CC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F11D0">
        <w:rPr>
          <w:rFonts w:ascii="Times New Roman" w:hAnsi="Times New Roman" w:cs="Times New Roman"/>
          <w:sz w:val="24"/>
          <w:szCs w:val="24"/>
        </w:rPr>
        <w:t>1</w:t>
      </w:r>
      <w:r w:rsidR="00567B96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E56CC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67B96">
        <w:rPr>
          <w:rFonts w:ascii="Times New Roman" w:hAnsi="Times New Roman" w:cs="Times New Roman"/>
          <w:sz w:val="24"/>
          <w:szCs w:val="24"/>
        </w:rPr>
        <w:t>121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7B96" w:rsidRDefault="00567B96" w:rsidP="00567B9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3E56CC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91CEC"/>
    <w:rsid w:val="002B06BB"/>
    <w:rsid w:val="003E56CC"/>
    <w:rsid w:val="00496501"/>
    <w:rsid w:val="00496788"/>
    <w:rsid w:val="00551926"/>
    <w:rsid w:val="00567B96"/>
    <w:rsid w:val="00632136"/>
    <w:rsid w:val="007E3C95"/>
    <w:rsid w:val="007F11D0"/>
    <w:rsid w:val="00836D64"/>
    <w:rsid w:val="00932741"/>
    <w:rsid w:val="009A3F45"/>
    <w:rsid w:val="009F6832"/>
    <w:rsid w:val="00B71049"/>
    <w:rsid w:val="00CA35C1"/>
    <w:rsid w:val="00CC5A50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2017-11-27T09:36:00Z</dcterms:created>
  <dcterms:modified xsi:type="dcterms:W3CDTF">2017-11-27T09:36:00Z</dcterms:modified>
</cp:coreProperties>
</file>