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D25020">
        <w:rPr>
          <w:rFonts w:ascii="Times New Roman" w:hAnsi="Times New Roman" w:cs="Times New Roman"/>
          <w:sz w:val="24"/>
          <w:szCs w:val="24"/>
        </w:rPr>
        <w:t xml:space="preserve">МЕЖДУНАРОДНЫЕ СТАНДАРТЫ </w:t>
      </w:r>
      <w:r w:rsidR="00046C84" w:rsidRPr="00046C84">
        <w:rPr>
          <w:rFonts w:ascii="Times New Roman" w:hAnsi="Times New Roman" w:cs="Times New Roman"/>
          <w:sz w:val="24"/>
          <w:szCs w:val="24"/>
        </w:rPr>
        <w:t>ФИНАНСОВ</w:t>
      </w:r>
      <w:r w:rsidR="00D25020">
        <w:rPr>
          <w:rFonts w:ascii="Times New Roman" w:hAnsi="Times New Roman" w:cs="Times New Roman"/>
          <w:sz w:val="24"/>
          <w:szCs w:val="24"/>
        </w:rPr>
        <w:t>ОЙ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 ОТЧЕТНОСТ</w:t>
      </w:r>
      <w:r w:rsidR="00D25020">
        <w:rPr>
          <w:rFonts w:ascii="Times New Roman" w:hAnsi="Times New Roman" w:cs="Times New Roman"/>
          <w:sz w:val="24"/>
          <w:szCs w:val="24"/>
        </w:rPr>
        <w:t>И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46C84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046C84" w:rsidRPr="00046C84">
        <w:rPr>
          <w:rFonts w:ascii="Times New Roman" w:hAnsi="Times New Roman" w:cs="Times New Roman"/>
          <w:sz w:val="24"/>
          <w:szCs w:val="24"/>
        </w:rPr>
        <w:t xml:space="preserve">38.03.01 «Экономика» 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046C84">
        <w:rPr>
          <w:rFonts w:ascii="Times New Roman" w:hAnsi="Times New Roman" w:cs="Times New Roman"/>
          <w:sz w:val="24"/>
          <w:szCs w:val="24"/>
        </w:rPr>
        <w:t>бакалавр</w:t>
      </w:r>
    </w:p>
    <w:p w:rsidR="00046C84" w:rsidRDefault="00632136" w:rsidP="00C51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046C84" w:rsidRPr="00046C84">
        <w:rPr>
          <w:rFonts w:ascii="Times New Roman" w:hAnsi="Times New Roman" w:cs="Times New Roman"/>
          <w:sz w:val="24"/>
          <w:szCs w:val="24"/>
        </w:rPr>
        <w:t>«Бухг</w:t>
      </w:r>
      <w:r w:rsidR="00C53DC7">
        <w:rPr>
          <w:rFonts w:ascii="Times New Roman" w:hAnsi="Times New Roman" w:cs="Times New Roman"/>
          <w:sz w:val="24"/>
          <w:szCs w:val="24"/>
        </w:rPr>
        <w:t>алтерский учёт, анализ и аудит», «Налоги и налогообложение»</w:t>
      </w:r>
    </w:p>
    <w:p w:rsidR="00632136" w:rsidRPr="00152A7C" w:rsidRDefault="00632136" w:rsidP="00C5134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25020" w:rsidRDefault="00D25020" w:rsidP="00C5134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Дисциплина «Международные стандарты финансовой отчетности» (Б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.В.ОД.7) относится к вариативной части и является обязательной дисциплиной.</w:t>
      </w:r>
    </w:p>
    <w:p w:rsidR="00C5134E" w:rsidRDefault="00632136" w:rsidP="00C5134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5134E" w:rsidRPr="00C5134E" w:rsidRDefault="00C5134E" w:rsidP="00C5134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Целью изучения дисциплины является формирование компетенций, указанных в п. 3 аннотации.</w:t>
      </w:r>
    </w:p>
    <w:p w:rsidR="00C5134E" w:rsidRPr="00862831" w:rsidRDefault="00C5134E" w:rsidP="00C513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5134E" w:rsidRPr="00862831" w:rsidRDefault="00C5134E" w:rsidP="00C513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 xml:space="preserve">- приобретение знаний, указанных в п. 3 аннотации; </w:t>
      </w:r>
    </w:p>
    <w:p w:rsidR="00C5134E" w:rsidRPr="00862831" w:rsidRDefault="00C5134E" w:rsidP="00C513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умений, указанных в п. 3 аннотации;</w:t>
      </w:r>
    </w:p>
    <w:p w:rsidR="00C5134E" w:rsidRPr="00862831" w:rsidRDefault="00C5134E" w:rsidP="00C5134E">
      <w:pPr>
        <w:pStyle w:val="a3"/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62831">
        <w:rPr>
          <w:rFonts w:ascii="Times New Roman" w:hAnsi="Times New Roman"/>
          <w:sz w:val="24"/>
          <w:szCs w:val="24"/>
        </w:rPr>
        <w:t>- приобретение навыков, указанных в п. 3 аннотации.</w:t>
      </w:r>
    </w:p>
    <w:p w:rsidR="00632136" w:rsidRPr="00152A7C" w:rsidRDefault="00632136" w:rsidP="00C5134E">
      <w:pPr>
        <w:spacing w:after="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046C84" w:rsidRDefault="00632136" w:rsidP="00C5134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осуществлять сбор, анализ и обработку данных, необходимых для решения профессиональных зада</w:t>
      </w:r>
      <w:proofErr w:type="gramStart"/>
      <w:r w:rsidRPr="00D25020">
        <w:rPr>
          <w:rFonts w:ascii="Times New Roman" w:hAnsi="Times New Roman" w:cs="Times New Roman"/>
          <w:sz w:val="24"/>
          <w:szCs w:val="24"/>
        </w:rPr>
        <w:t>ч(</w:t>
      </w:r>
      <w:proofErr w:type="gramEnd"/>
      <w:r w:rsidRPr="00D25020">
        <w:rPr>
          <w:rFonts w:ascii="Times New Roman" w:hAnsi="Times New Roman" w:cs="Times New Roman"/>
          <w:sz w:val="24"/>
          <w:szCs w:val="24"/>
        </w:rPr>
        <w:t>ОПК-2)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собрать и проанализировать исходные данные, необходимые для расчета экономических и социально-экономических показателей, характеризующих деятельность хозяйствующих субъектов (ПК-1)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на основе типовых методик и действующей нормативно-правовой базы рассчитать экономические и социально-экономические показатели, характеризующие деятельность хозяйствующих субъектов (ПК-2)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способностью формировать бухгалтерские проводки по учету источников и итогам инвентаризации и финансовых обязательств организации (ПК-15)</w:t>
      </w:r>
    </w:p>
    <w:p w:rsidR="00D25020" w:rsidRPr="00D25020" w:rsidRDefault="00D25020" w:rsidP="00D25020">
      <w:pPr>
        <w:pStyle w:val="a3"/>
        <w:numPr>
          <w:ilvl w:val="0"/>
          <w:numId w:val="1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lastRenderedPageBreak/>
        <w:t>способностью отражать на счетах бухгалтерского учета результаты хозяйственной деятельности за отчетный период, составлять формы бухгалтерской и статистической отчетности, налоговые декларации (ПК-17).</w:t>
      </w:r>
    </w:p>
    <w:p w:rsidR="00632136" w:rsidRDefault="00632136" w:rsidP="00B3558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ЗНАТЬ: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основы МСФО: международное регулирование, применимость стандартов, основополагающие принципы и допущения;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состав и содержание международных стандартов финансовой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методику применения международных стандартов финансовой отчетности, их сходство и различие с национальными стандартами;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 xml:space="preserve">требования  международных стандартов, предъявляемые к составу и содержанию бухгалтерской отчетности; 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систему сбора, обработки и подготовки информации по МСФО;</w:t>
      </w:r>
    </w:p>
    <w:p w:rsidR="00D25020" w:rsidRPr="00D25020" w:rsidRDefault="00D25020" w:rsidP="00D25020">
      <w:pPr>
        <w:pStyle w:val="a3"/>
        <w:numPr>
          <w:ilvl w:val="0"/>
          <w:numId w:val="1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принципы МСФО, включая понятия, связанные с оценкой и признанием объектов учета, правила формирования отчетности.</w:t>
      </w:r>
      <w:r w:rsidRPr="00D25020">
        <w:rPr>
          <w:rFonts w:ascii="Times New Roman" w:hAnsi="Times New Roman" w:cs="Times New Roman"/>
          <w:sz w:val="24"/>
          <w:szCs w:val="24"/>
        </w:rPr>
        <w:tab/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УМЕТЬ: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 примере конкретных данных составлять полный комплект форм бухгалтерской отчетности, вести учет отдельных секций по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разрабатывать учетную политику в соответствии со стандартами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организовать процесс трансформации отчетности с РСБУ на МСФО;</w:t>
      </w:r>
    </w:p>
    <w:p w:rsidR="00D25020" w:rsidRPr="00D25020" w:rsidRDefault="00D25020" w:rsidP="00D25020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организовывать мероприятия по методическому обеспечению ведения учета по МСФО.</w:t>
      </w:r>
    </w:p>
    <w:p w:rsidR="00D25020" w:rsidRPr="00D25020" w:rsidRDefault="00D25020" w:rsidP="00D2502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ВЛАДЕТЬ: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специальной терминологией и лексикой;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понятийным аппаратом международного финансового учета;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навыками трансформации финансовой отчетности в соответствии с МСФО  на основе типовых методик и действующих стандартов;</w:t>
      </w:r>
    </w:p>
    <w:p w:rsidR="00D25020" w:rsidRPr="00D25020" w:rsidRDefault="00D25020" w:rsidP="00D25020">
      <w:pPr>
        <w:pStyle w:val="a3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приемами использования современных технических средства и информационных технологий для решения задач отражения информации в соответствии с МСФО.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Гармонизация бухгалтерского учета в мире. Основы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Базовая концепция подготовки и представления финансовой отчетности по МСФО.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долгосрочным активам и обязательствам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стандарты по оборотным активам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Основные финансовые отчеты</w:t>
      </w:r>
    </w:p>
    <w:p w:rsidR="00D25020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раскрытию информации</w:t>
      </w:r>
    </w:p>
    <w:p w:rsidR="00046C84" w:rsidRPr="00D25020" w:rsidRDefault="00D25020" w:rsidP="00D2502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5020">
        <w:rPr>
          <w:rFonts w:ascii="Times New Roman" w:hAnsi="Times New Roman" w:cs="Times New Roman"/>
          <w:sz w:val="24"/>
          <w:szCs w:val="24"/>
        </w:rPr>
        <w:t>Стандарты по консолидации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D25020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D25020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D25020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046C84">
        <w:rPr>
          <w:rFonts w:ascii="Times New Roman" w:hAnsi="Times New Roman" w:cs="Times New Roman"/>
          <w:sz w:val="24"/>
          <w:szCs w:val="24"/>
        </w:rPr>
        <w:t>1</w:t>
      </w:r>
      <w:r w:rsidR="00D25020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020">
        <w:rPr>
          <w:rFonts w:ascii="Times New Roman" w:hAnsi="Times New Roman" w:cs="Times New Roman"/>
          <w:sz w:val="24"/>
          <w:szCs w:val="24"/>
        </w:rPr>
        <w:t>36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046C84">
        <w:rPr>
          <w:rFonts w:ascii="Times New Roman" w:hAnsi="Times New Roman" w:cs="Times New Roman"/>
          <w:sz w:val="24"/>
          <w:szCs w:val="24"/>
        </w:rPr>
        <w:t>–</w:t>
      </w:r>
      <w:r w:rsidR="00D25020">
        <w:rPr>
          <w:rFonts w:ascii="Times New Roman" w:hAnsi="Times New Roman" w:cs="Times New Roman"/>
          <w:sz w:val="24"/>
          <w:szCs w:val="24"/>
        </w:rPr>
        <w:t>зачет</w:t>
      </w:r>
    </w:p>
    <w:p w:rsid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заочной формы обучения: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8944AB">
        <w:rPr>
          <w:rFonts w:ascii="Times New Roman" w:hAnsi="Times New Roman" w:cs="Times New Roman"/>
          <w:sz w:val="24"/>
          <w:szCs w:val="24"/>
        </w:rPr>
        <w:t>2</w:t>
      </w:r>
      <w:r w:rsidRPr="00046C84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8944AB">
        <w:rPr>
          <w:rFonts w:ascii="Times New Roman" w:hAnsi="Times New Roman" w:cs="Times New Roman"/>
          <w:sz w:val="24"/>
          <w:szCs w:val="24"/>
        </w:rPr>
        <w:t>72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>лекции –</w:t>
      </w:r>
      <w:r w:rsidR="00D25020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B3558D">
        <w:rPr>
          <w:rFonts w:ascii="Times New Roman" w:hAnsi="Times New Roman" w:cs="Times New Roman"/>
          <w:sz w:val="24"/>
          <w:szCs w:val="24"/>
        </w:rPr>
        <w:t>4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046C84" w:rsidRPr="00046C84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D25020">
        <w:rPr>
          <w:rFonts w:ascii="Times New Roman" w:hAnsi="Times New Roman" w:cs="Times New Roman"/>
          <w:sz w:val="24"/>
          <w:szCs w:val="24"/>
        </w:rPr>
        <w:t>60</w:t>
      </w:r>
      <w:r w:rsidRPr="00046C84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B3558D" w:rsidRDefault="00046C84" w:rsidP="00B3558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46C84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25020">
        <w:rPr>
          <w:rFonts w:ascii="Times New Roman" w:hAnsi="Times New Roman" w:cs="Times New Roman"/>
          <w:sz w:val="24"/>
          <w:szCs w:val="24"/>
        </w:rPr>
        <w:t>зачет</w:t>
      </w:r>
      <w:bookmarkStart w:id="0" w:name="_GoBack"/>
      <w:bookmarkEnd w:id="0"/>
    </w:p>
    <w:sectPr w:rsidR="00B3558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16F46"/>
    <w:multiLevelType w:val="hybridMultilevel"/>
    <w:tmpl w:val="5FD4AB5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81786"/>
    <w:multiLevelType w:val="hybridMultilevel"/>
    <w:tmpl w:val="63F87B0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CD4A7F"/>
    <w:multiLevelType w:val="hybridMultilevel"/>
    <w:tmpl w:val="70E231F0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763177"/>
    <w:multiLevelType w:val="hybridMultilevel"/>
    <w:tmpl w:val="B054242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5798"/>
    <w:multiLevelType w:val="hybridMultilevel"/>
    <w:tmpl w:val="4DDA01AC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4C69EB"/>
    <w:multiLevelType w:val="hybridMultilevel"/>
    <w:tmpl w:val="2FD8D4F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273FC7"/>
    <w:multiLevelType w:val="hybridMultilevel"/>
    <w:tmpl w:val="E034A4D2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F25A38"/>
    <w:multiLevelType w:val="hybridMultilevel"/>
    <w:tmpl w:val="D0C8436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CD90628"/>
    <w:multiLevelType w:val="hybridMultilevel"/>
    <w:tmpl w:val="D33679E0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2D16BC"/>
    <w:multiLevelType w:val="hybridMultilevel"/>
    <w:tmpl w:val="BD388E44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5E5F1C"/>
    <w:multiLevelType w:val="hybridMultilevel"/>
    <w:tmpl w:val="F148DAD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16"/>
  </w:num>
  <w:num w:numId="5">
    <w:abstractNumId w:val="3"/>
  </w:num>
  <w:num w:numId="6">
    <w:abstractNumId w:val="5"/>
  </w:num>
  <w:num w:numId="7">
    <w:abstractNumId w:val="14"/>
  </w:num>
  <w:num w:numId="8">
    <w:abstractNumId w:val="10"/>
  </w:num>
  <w:num w:numId="9">
    <w:abstractNumId w:val="9"/>
  </w:num>
  <w:num w:numId="10">
    <w:abstractNumId w:val="0"/>
  </w:num>
  <w:num w:numId="11">
    <w:abstractNumId w:val="13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7"/>
  </w:num>
  <w:num w:numId="17">
    <w:abstractNumId w:val="17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6585"/>
    <w:rsid w:val="00046C84"/>
    <w:rsid w:val="00142E74"/>
    <w:rsid w:val="00174575"/>
    <w:rsid w:val="004549EF"/>
    <w:rsid w:val="00496C8C"/>
    <w:rsid w:val="00632136"/>
    <w:rsid w:val="007E3C95"/>
    <w:rsid w:val="008944AB"/>
    <w:rsid w:val="00B3558D"/>
    <w:rsid w:val="00BD79BB"/>
    <w:rsid w:val="00C5134E"/>
    <w:rsid w:val="00C53DC7"/>
    <w:rsid w:val="00CA35C1"/>
    <w:rsid w:val="00D06585"/>
    <w:rsid w:val="00D25020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454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49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user</cp:lastModifiedBy>
  <cp:revision>2</cp:revision>
  <cp:lastPrinted>2016-02-10T06:34:00Z</cp:lastPrinted>
  <dcterms:created xsi:type="dcterms:W3CDTF">2017-09-15T12:49:00Z</dcterms:created>
  <dcterms:modified xsi:type="dcterms:W3CDTF">2017-09-15T12:49:00Z</dcterms:modified>
</cp:coreProperties>
</file>