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B666B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Кафедра «</w:t>
      </w:r>
      <w:r>
        <w:rPr>
          <w:rFonts w:ascii="Times New Roman" w:hAnsi="Times New Roman" w:cs="Times New Roman"/>
          <w:sz w:val="28"/>
          <w:szCs w:val="28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666B7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1.В.ДВ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666B7">
        <w:rPr>
          <w:rFonts w:ascii="Times New Roman" w:hAnsi="Times New Roman" w:cs="Times New Roman"/>
          <w:sz w:val="28"/>
          <w:szCs w:val="28"/>
        </w:rPr>
        <w:t>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38.03.01 «Экономика»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по профилю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</w:t>
      </w:r>
      <w:r w:rsidR="008E6A3E">
        <w:rPr>
          <w:rFonts w:ascii="Times New Roman" w:hAnsi="Times New Roman" w:cs="Times New Roman"/>
          <w:sz w:val="28"/>
          <w:szCs w:val="28"/>
        </w:rPr>
        <w:t>Налоги и налогообложение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8E6A3E">
        <w:rPr>
          <w:rFonts w:ascii="Times New Roman" w:hAnsi="Times New Roman" w:cs="Times New Roman"/>
          <w:sz w:val="28"/>
          <w:szCs w:val="28"/>
        </w:rPr>
        <w:t>обучения – очная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2016</w:t>
      </w:r>
    </w:p>
    <w:p w:rsidR="004661B6" w:rsidRPr="00B666B7" w:rsidRDefault="00C06E2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-177166</wp:posOffset>
            </wp:positionV>
            <wp:extent cx="6267450" cy="8772525"/>
            <wp:effectExtent l="19050" t="0" r="0" b="0"/>
            <wp:wrapNone/>
            <wp:docPr id="1" name="Рисунок 0" descr="р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1B6"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53"/>
        <w:gridCol w:w="1984"/>
        <w:gridCol w:w="2410"/>
      </w:tblGrid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Default="004661B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B666B7" w:rsidRPr="00B666B7" w:rsidRDefault="00C06E26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-177165</wp:posOffset>
            </wp:positionV>
            <wp:extent cx="5940425" cy="8401050"/>
            <wp:effectExtent l="19050" t="0" r="3175" b="0"/>
            <wp:wrapNone/>
            <wp:docPr id="2" name="Рисунок 1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6B7" w:rsidRPr="00B666B7">
        <w:rPr>
          <w:rFonts w:ascii="Times New Roman" w:hAnsi="Times New Roman" w:cs="Times New Roman"/>
          <w:sz w:val="28"/>
          <w:szCs w:val="28"/>
        </w:rPr>
        <w:t xml:space="preserve">ЛИСТ СОГЛАСОВАНИЙ 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рассмотрена, обсуждена на заседании кафедры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«Бухгалтерский учет и аудит»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Протокол №</w:t>
      </w:r>
      <w:r w:rsidR="004661B6">
        <w:rPr>
          <w:rFonts w:ascii="Times New Roman" w:hAnsi="Times New Roman" w:cs="Times New Roman"/>
          <w:sz w:val="28"/>
          <w:szCs w:val="28"/>
        </w:rPr>
        <w:t xml:space="preserve">    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от «</w:t>
      </w:r>
      <w:r w:rsidR="004661B6">
        <w:rPr>
          <w:rFonts w:ascii="Times New Roman" w:hAnsi="Times New Roman" w:cs="Times New Roman"/>
          <w:sz w:val="28"/>
          <w:szCs w:val="28"/>
        </w:rPr>
        <w:t xml:space="preserve">    </w:t>
      </w:r>
      <w:r w:rsidRPr="00B666B7">
        <w:rPr>
          <w:rFonts w:ascii="Times New Roman" w:hAnsi="Times New Roman" w:cs="Times New Roman"/>
          <w:sz w:val="28"/>
          <w:szCs w:val="28"/>
        </w:rPr>
        <w:t>» января</w:t>
      </w:r>
      <w:r w:rsidR="004661B6">
        <w:rPr>
          <w:rFonts w:ascii="Times New Roman" w:hAnsi="Times New Roman" w:cs="Times New Roman"/>
          <w:sz w:val="28"/>
          <w:szCs w:val="28"/>
        </w:rPr>
        <w:t xml:space="preserve"> 20     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«Экономическая теория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 </w:t>
      </w:r>
      <w:proofErr w:type="spellStart"/>
      <w:r w:rsidR="004661B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.А.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>Лапинскас</w:t>
      </w:r>
      <w:proofErr w:type="spellEnd"/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СОГЛАСОВАНО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Председатель методической комиссии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факультета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«Экономика и менеджмент»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«  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</w:t>
      </w:r>
      <w:proofErr w:type="spellStart"/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Н.Е.Коклева</w:t>
      </w:r>
      <w:proofErr w:type="spellEnd"/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>Руководитель ОПОП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>_____________       Е.А.Федоров</w:t>
      </w:r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4AFE" w:rsidRDefault="00A74A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666B7" w:rsidRPr="00B666B7" w:rsidRDefault="00B666B7" w:rsidP="00B666B7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«Правовое регулирование социально-экономических отношений».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Целью изучения дисциплины является усвоение обучающимися системы знаний в области правового регулирования социально-экономических отношений и предпринимательской  деятельности; формирование готовности и способности руководствоваться правовыми нормами при решении профессиональных задач.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усвоение обучающимися понятий и категорий правового регулирования социально-экономических отношений: конституционного, административного, гражданского, уголовного права;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умений применять правовые нормы к конкретным практическим ситуациям;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навыков работы с нормативно-правовыми актами;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повышение уровня правовой культуры обучающихся и тем самым уровня квалификации кадров в сфере экономической деятельности.  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ЗНАТЬ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понятия и категории в сфере регулирования социально-экономических отношений;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правовое регулирование </w:t>
      </w:r>
      <w:proofErr w:type="spellStart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предпринимаельской</w:t>
      </w:r>
      <w:proofErr w:type="spellEnd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правовые основы государственного регулирования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УМЕТЬ</w:t>
      </w: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в  законодательстве, регулирующем социально-экономические отношения;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применять нормы  права к решению профессиональных задач;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давать правовую оценку информации в сфере экономики.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поиска необходимой правовой информации в сфере экономической деятельности;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анализа правовой информации, относящейся к регулированию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B666B7">
        <w:rPr>
          <w:rFonts w:ascii="Times New Roman" w:hAnsi="Times New Roman" w:cs="Times New Roman"/>
          <w:b/>
          <w:sz w:val="28"/>
          <w:szCs w:val="28"/>
        </w:rPr>
        <w:t>общекультурных компетенций (ОК)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5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способность использовать основы правовых знаний в </w:t>
      </w:r>
      <w:proofErr w:type="spellStart"/>
      <w:r w:rsidRPr="00B666B7">
        <w:rPr>
          <w:rFonts w:ascii="Times New Roman" w:hAnsi="Times New Roman" w:cs="Times New Roman"/>
          <w:sz w:val="28"/>
          <w:szCs w:val="28"/>
        </w:rPr>
        <w:t>различгых</w:t>
      </w:r>
      <w:proofErr w:type="spellEnd"/>
      <w:r w:rsidRPr="00B666B7">
        <w:rPr>
          <w:rFonts w:ascii="Times New Roman" w:hAnsi="Times New Roman" w:cs="Times New Roman"/>
          <w:sz w:val="28"/>
          <w:szCs w:val="28"/>
        </w:rPr>
        <w:t xml:space="preserve"> сферах деятельности (ОК-6).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B666B7">
        <w:rPr>
          <w:rFonts w:ascii="Times New Roman" w:hAnsi="Times New Roman" w:cs="Times New Roman"/>
          <w:b/>
          <w:sz w:val="28"/>
          <w:szCs w:val="28"/>
        </w:rPr>
        <w:t>общепрофессиональных компетенций (ОПК)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6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способность осуществлять сбор, анализ и обработку данных, необходимых для решения</w:t>
      </w:r>
      <w:r w:rsidR="009D6127">
        <w:rPr>
          <w:rFonts w:ascii="Times New Roman" w:hAnsi="Times New Roman" w:cs="Times New Roman"/>
          <w:sz w:val="28"/>
          <w:szCs w:val="28"/>
        </w:rPr>
        <w:t xml:space="preserve"> профессиональных задач (ОПК-2).</w:t>
      </w:r>
    </w:p>
    <w:p w:rsidR="008E6A3E" w:rsidRDefault="008E6A3E" w:rsidP="008E6A3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дисциплины </w:t>
      </w:r>
      <w:r w:rsidRPr="008E6A3E">
        <w:rPr>
          <w:rFonts w:ascii="Times New Roman" w:hAnsi="Times New Roman" w:cs="Times New Roman"/>
          <w:sz w:val="28"/>
          <w:szCs w:val="28"/>
        </w:rPr>
        <w:t>направлено на формирование следующих профессиональных компетенций (ПК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8E6A3E" w:rsidRPr="008E6A3E" w:rsidRDefault="008E6A3E" w:rsidP="008E6A3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6A3E">
        <w:rPr>
          <w:rFonts w:ascii="Times New Roman" w:hAnsi="Times New Roman" w:cs="Times New Roman"/>
          <w:i/>
          <w:sz w:val="28"/>
          <w:szCs w:val="28"/>
        </w:rPr>
        <w:t>расчетно-экономическая деятельность:</w:t>
      </w:r>
    </w:p>
    <w:p w:rsidR="008D3B71" w:rsidRDefault="008E6A3E" w:rsidP="008E6A3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6A3E">
        <w:rPr>
          <w:rFonts w:ascii="Times New Roman" w:hAnsi="Times New Roman" w:cs="Times New Roman"/>
          <w:sz w:val="28"/>
          <w:szCs w:val="28"/>
        </w:rPr>
        <w:t>-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(ПК - 1)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A3E" w:rsidRPr="008E6A3E" w:rsidRDefault="008E6A3E" w:rsidP="008E6A3E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1418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B666B7" w:rsidRPr="00B666B7" w:rsidRDefault="00B666B7" w:rsidP="00B666B7">
      <w:pPr>
        <w:tabs>
          <w:tab w:val="left" w:pos="141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Дисциплина 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1.В.ДВ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.3.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>) относится к  вариативной части и является дисциплиной по выбору обучающегося.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71"/>
        <w:gridCol w:w="2126"/>
        <w:gridCol w:w="2187"/>
      </w:tblGrid>
      <w:tr w:rsidR="00B666B7" w:rsidRPr="00B666B7" w:rsidTr="00435364">
        <w:trPr>
          <w:tblHeader/>
        </w:trPr>
        <w:tc>
          <w:tcPr>
            <w:tcW w:w="5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B666B7" w:rsidRPr="00B666B7" w:rsidTr="00435364">
        <w:trPr>
          <w:tblHeader/>
        </w:trPr>
        <w:tc>
          <w:tcPr>
            <w:tcW w:w="5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666B7" w:rsidRPr="00B666B7" w:rsidTr="00435364">
        <w:trPr>
          <w:trHeight w:val="630"/>
        </w:trPr>
        <w:tc>
          <w:tcPr>
            <w:tcW w:w="5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B666B7" w:rsidRPr="00B666B7" w:rsidTr="00435364">
        <w:trPr>
          <w:trHeight w:val="649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666B7" w:rsidRPr="00B666B7" w:rsidTr="00435364">
        <w:trPr>
          <w:trHeight w:val="345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666B7" w:rsidRPr="00B666B7" w:rsidTr="00435364">
        <w:trPr>
          <w:trHeight w:val="405"/>
        </w:trPr>
        <w:tc>
          <w:tcPr>
            <w:tcW w:w="52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 /4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</w:tr>
    </w:tbl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и структура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B666B7">
        <w:rPr>
          <w:rFonts w:ascii="Times New Roman" w:hAnsi="Times New Roman" w:cs="Times New Roman"/>
          <w:sz w:val="28"/>
          <w:szCs w:val="28"/>
        </w:rPr>
        <w:t>5.1. Содержание разделов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22"/>
        <w:gridCol w:w="2639"/>
        <w:gridCol w:w="6410"/>
      </w:tblGrid>
      <w:tr w:rsidR="00B666B7" w:rsidRPr="00B666B7" w:rsidTr="00435364">
        <w:trPr>
          <w:tblHeader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РФ как основной закон государства. Высшая юридическая сила Конституции. Основы конституционного строя в сфере экономики. Свобода экономической деятельности. Понятие предпринимательской деятельности и источники ее регулирования. Разнообразие форм собственности. Равенство форм собственности. Единое экономическое пространство. Развитие конкуренции. Роль государства в рыночной экономике. </w:t>
            </w: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Социальная </w:t>
            </w:r>
            <w:proofErr w:type="gram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направлен-</w:t>
            </w:r>
            <w:proofErr w:type="spell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экономических отношений. Россия - социальное государство.</w:t>
            </w: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Источники регулирования отношений собственности. Понятие и содержание права собственности. Субъекты и объекты права собственности. Основания возникновения и прекращения права собственности. Федеральный закон "О приватизации государственного и муниципального имущества". Принципы, способы и порядок приватизации. 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Виды права собственности (право собственности физических и юридических лиц, право собственности Российской Федерации, ее субъектов, право муниципальной собственности, право общей собственности). Правовые основы государственно-частного партнерства в отношениях по реализации права собственности.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Защита права собственности нормами административного, уголовного и гражданского права.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регулирования организационно-экономических отношений. Индивидуальная предпринимательская деятельность.   Организационно-правовые формы предприятий Правовое положение хозяйственных товариществ. Полное товарищество и товарищество на вере.  Особенности правового положения общества  ограниченной ответственностью и акционерных обществ.  Правовые основы деятельности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производственного кооператива. Государственные и муниципальные унитарные предприятия. Хозяйственные партнерства.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Хозяйственный договор как основная юридическая форма взаимодействия производителей товаров, работ, услуг. Договоры  поставки, аренды, лизинга, подряда, коммерческой концессии 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государственного регулирования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отношений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. Государственная регистрация юридических лиц и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индивидуальных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предпринимателей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Лицензирование отдельных видов деятельности. Ответственность за незаконную экономическую деятельность.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Развитие конкуренции. Антимонопольное законодательство. Правовое регулирование деятельности субъектов естественных монополий</w:t>
            </w: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Правовое регулирование ценообразования.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Нормативные требования, предъявляемые к ведению хозяйственной деятельности. Качество товаров, работ и услуг как договорная категория. Федеральный закон "О техническом регулировании" Технические регламенты, своды правил. Сертификация и декларирование соответствия. Защита прав потребителей.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Государственная поддержка различных видов экономической деятельности. Цели, задачи и правовые формы государственной поддержки экономической деятельности. Государственная поддержка малого и среднего бизнеса. Государственная поддержка инвестиционной, инновационной деятельности. Правовые основы государственной промышленной политики.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контроль и надзор за осуществлением производственно-хозяйственной деятельности и ее итогами.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28"/>
        <w:gridCol w:w="4896"/>
        <w:gridCol w:w="992"/>
        <w:gridCol w:w="992"/>
        <w:gridCol w:w="992"/>
        <w:gridCol w:w="951"/>
      </w:tblGrid>
      <w:tr w:rsidR="00B666B7" w:rsidRPr="00B666B7" w:rsidTr="00435364">
        <w:trPr>
          <w:tblHeader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№ </w:t>
            </w: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6A3E" w:rsidRDefault="008E6A3E" w:rsidP="00B666B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        6. Перечень учебно-методического обеспечения для самостоятельной работы обучающихся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53"/>
        <w:gridCol w:w="3033"/>
        <w:gridCol w:w="5765"/>
      </w:tblGrid>
      <w:tr w:rsidR="00B666B7" w:rsidRPr="00B666B7" w:rsidTr="00435364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. Правовое регулирование отношений собственности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Собственность: экономический и юридический аспекты. Учебное пособие./Под ред. Г.М.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Зачесовой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. - СПб: ПГУПС, 2012. - 48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, 2011. - 885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, 2011. - 885 с.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</w:p>
    <w:p w:rsidR="006A42B5" w:rsidRPr="00B666B7" w:rsidRDefault="006A42B5" w:rsidP="006A42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A42B5" w:rsidRPr="002837D2" w:rsidRDefault="006A42B5" w:rsidP="006A42B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Анисимов, Алексей Павлович.     Гражданское право. Практикум [Текст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]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Учебное пособие / А. П. Анисимов. - 2-е изд., пер. и доп. -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М.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Издательство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2016. - 333 с. - (Профессиональное образование). - 4 экз. - ISBN 978-5-9916-9779-8</w:t>
      </w:r>
    </w:p>
    <w:p w:rsidR="006A42B5" w:rsidRPr="002837D2" w:rsidRDefault="006A42B5" w:rsidP="006A42B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Балашов, А. И.     Хозяйственное (предпринимательское) право. Краткий курс [Электронный ресурс] / А. И. Балашов. - Санкт-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Петербург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Питер, 2016. - 240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с.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978-5-496-02365-8</w:t>
      </w:r>
    </w:p>
    <w:p w:rsidR="006A42B5" w:rsidRPr="00B666B7" w:rsidRDefault="006A42B5" w:rsidP="006A42B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, Нина Викторовна.     Вопросы хозяйственного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права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учеб. пособие / Н. В.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. - СПб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ПГУПС, 2009. - 84 с.</w:t>
      </w:r>
    </w:p>
    <w:p w:rsidR="006A42B5" w:rsidRPr="00B666B7" w:rsidRDefault="006A42B5" w:rsidP="006A42B5">
      <w:pPr>
        <w:suppressAutoHyphens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42B5" w:rsidRPr="00B666B7" w:rsidRDefault="006A42B5" w:rsidP="006A42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A42B5" w:rsidRPr="002837D2" w:rsidRDefault="006A42B5" w:rsidP="006A42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 xml:space="preserve">1. Кудинов, О. А.     Предпринимательское (хозяйственное) право [Электронный ресурс] / О. А. Кудинов. -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Москва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Дашков и К, 2015. - 272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с.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978-5-394-01843-5</w:t>
      </w:r>
    </w:p>
    <w:p w:rsidR="00B666B7" w:rsidRPr="00B666B7" w:rsidRDefault="006A42B5" w:rsidP="006A42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Н.В. Планы практических занятий и методические указания по спецкурсу «Хозяйственное право» [Электронный ресурс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]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метод. указ. — Электрон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дан. — Санкт-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Петербург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ПГУПС, 2014. — 36 с. — Режим доступа: https://e.lanbook.com/book/49125. —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. с экрана.</w:t>
      </w:r>
      <w:r w:rsidR="00B666B7"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666B7" w:rsidRPr="00B666B7" w:rsidRDefault="00B666B7" w:rsidP="00B666B7">
      <w:pPr>
        <w:numPr>
          <w:ilvl w:val="2"/>
          <w:numId w:val="8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Российская Федерация: Конституция, 1993.- Российская газета, 2009, - № 7;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Pr="00B666B7">
        <w:rPr>
          <w:rFonts w:ascii="Times New Roman" w:hAnsi="Times New Roman" w:cs="Times New Roman"/>
          <w:bCs/>
          <w:sz w:val="28"/>
          <w:szCs w:val="28"/>
        </w:rPr>
        <w:t>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  <w:t xml:space="preserve"> Гражданский кодекс. Части первая, вторая, третья и четвертая. - М.: Статут, 2015. - 756 с.;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3.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 государственных и муниципальных унитарных предприятиях: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закон № 161-93: принят Гос. Думой 14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нояб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2002 г. - Российская газета. 2003. - № 229;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>4.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 защите конкуренции: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закон № 135: принят Гос. Думой 26 июля 2006 г. - Российская газета. - 2006. - № 162;</w:t>
      </w:r>
    </w:p>
    <w:p w:rsidR="00B666B7" w:rsidRPr="00B666B7" w:rsidRDefault="00B666B7" w:rsidP="00B666B7">
      <w:pPr>
        <w:numPr>
          <w:ilvl w:val="2"/>
          <w:numId w:val="9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Об акционерных обществах: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закон № 208: принят Гос. Думой 26 дек. 1995 г. - Российская газета. - 1995, № 2484;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B666B7" w:rsidRPr="00B666B7" w:rsidRDefault="00B666B7" w:rsidP="006A42B5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1.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 Н.В Хозяйственное право. Задания для контрольной работы и методические указания. - СПб: ПГУПС, 2013. - 31 с.</w:t>
      </w:r>
    </w:p>
    <w:p w:rsidR="008D3B71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3B71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Информационно правовой портал Гарант [Электронный ресурс]. Режим доступа:    http:// www.garant.ru/,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9D6127">
          <w:rPr>
            <w:rFonts w:ascii="Times New Roman" w:hAnsi="Times New Roman" w:cs="Times New Roman"/>
            <w:sz w:val="28"/>
            <w:szCs w:val="28"/>
          </w:rPr>
          <w:t>http://www.rg.ru</w:t>
        </w:r>
      </w:hyperlink>
      <w:r w:rsidRPr="009D6127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widowControl w:val="0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https://e.lanbook.com/books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D6127" w:rsidRDefault="009D6127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D3B71" w:rsidRPr="009D6127" w:rsidRDefault="008D3B71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D6127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D6127" w:rsidRPr="009D6127" w:rsidRDefault="009D6127" w:rsidP="009D6127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программное обеспечение:</w:t>
      </w:r>
    </w:p>
    <w:p w:rsidR="009D6127" w:rsidRPr="009D6127" w:rsidRDefault="009D6127" w:rsidP="009D6127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D6127" w:rsidRPr="009D6127" w:rsidRDefault="009D6127" w:rsidP="009D61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>операционная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D6127">
        <w:rPr>
          <w:rFonts w:ascii="Times New Roman" w:eastAsia="Calibri" w:hAnsi="Times New Roman" w:cs="Times New Roman"/>
          <w:sz w:val="28"/>
          <w:szCs w:val="28"/>
        </w:rPr>
        <w:t>система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Windows 7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Word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9D61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Excel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9D61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PowerPoint 2010;</w:t>
      </w:r>
    </w:p>
    <w:p w:rsidR="009D6127" w:rsidRDefault="009D6127" w:rsidP="009D6127">
      <w:pPr>
        <w:pStyle w:val="a3"/>
        <w:spacing w:line="240" w:lineRule="auto"/>
        <w:rPr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D6127" w:rsidRPr="009D6127" w:rsidRDefault="009D6127" w:rsidP="006A42B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6A42B5">
      <w:pPr>
        <w:spacing w:after="0"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A42B5" w:rsidRPr="006A42B5" w:rsidRDefault="009D6127" w:rsidP="006A42B5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eastAsia="Times New Roman" w:cs="Times New Roman"/>
          <w:szCs w:val="28"/>
        </w:rPr>
      </w:pPr>
      <w:r w:rsidRPr="006A42B5">
        <w:rPr>
          <w:rFonts w:cs="Times New Roman"/>
          <w:bCs/>
          <w:szCs w:val="28"/>
        </w:rPr>
        <w:t xml:space="preserve">учебные аудитории для проведения занятий лекционного типа, занятий семинарского типа, </w:t>
      </w:r>
      <w:r w:rsidRPr="006A42B5">
        <w:rPr>
          <w:rFonts w:eastAsia="Times New Roman" w:cs="Times New Roman"/>
          <w:szCs w:val="28"/>
        </w:rPr>
        <w:t>курсового проектирования (выполнения курсовых</w:t>
      </w:r>
      <w:r w:rsidR="006A42B5" w:rsidRPr="006A42B5">
        <w:rPr>
          <w:rFonts w:eastAsia="Times New Roman" w:cs="Times New Roman"/>
          <w:szCs w:val="28"/>
        </w:rPr>
        <w:br w:type="page"/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eastAsia="Times New Roman" w:cs="Times New Roman"/>
          <w:szCs w:val="28"/>
        </w:rPr>
        <w:lastRenderedPageBreak/>
        <w:t xml:space="preserve"> работ)</w:t>
      </w:r>
      <w:r w:rsidRPr="009D6127">
        <w:rPr>
          <w:rFonts w:cs="Times New Roman"/>
          <w:bCs/>
          <w:szCs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9D6127" w:rsidRPr="009D6127" w:rsidRDefault="00C06E26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-709930</wp:posOffset>
            </wp:positionV>
            <wp:extent cx="6410325" cy="8401050"/>
            <wp:effectExtent l="19050" t="0" r="9525" b="0"/>
            <wp:wrapNone/>
            <wp:docPr id="3" name="Рисунок 2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127" w:rsidRPr="009D6127">
        <w:rPr>
          <w:rFonts w:cs="Times New Roman"/>
          <w:bCs/>
          <w:szCs w:val="28"/>
        </w:rPr>
        <w:t>помещения для самостоятельной работы;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 xml:space="preserve">помещения для хранения и профилактического обслуживания </w:t>
      </w:r>
      <w:r w:rsidRPr="009D6127">
        <w:rPr>
          <w:rFonts w:eastAsia="Times New Roman" w:cs="Times New Roman"/>
          <w:szCs w:val="28"/>
        </w:rPr>
        <w:t>учебного оборудования</w:t>
      </w:r>
      <w:r w:rsidRPr="009D6127">
        <w:rPr>
          <w:rFonts w:cs="Times New Roman"/>
          <w:bCs/>
          <w:szCs w:val="28"/>
        </w:rPr>
        <w:t xml:space="preserve">. 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D6127" w:rsidRPr="009D6127" w:rsidRDefault="009D6127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90"/>
        <w:gridCol w:w="3012"/>
        <w:gridCol w:w="1953"/>
      </w:tblGrid>
      <w:tr w:rsidR="009D6127" w:rsidRPr="009D6127" w:rsidTr="006759DC">
        <w:tc>
          <w:tcPr>
            <w:tcW w:w="4494" w:type="dxa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программы, доцент</w:t>
            </w: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3FDB" w:rsidRPr="00B666B7" w:rsidRDefault="00B53FDB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B53FDB" w:rsidRPr="00B666B7" w:rsidSect="00C3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B7"/>
    <w:rsid w:val="001C325A"/>
    <w:rsid w:val="004661B6"/>
    <w:rsid w:val="006A42B5"/>
    <w:rsid w:val="007F54F7"/>
    <w:rsid w:val="008D3B71"/>
    <w:rsid w:val="008E6A3E"/>
    <w:rsid w:val="009D6127"/>
    <w:rsid w:val="00A74AFE"/>
    <w:rsid w:val="00B53FDB"/>
    <w:rsid w:val="00B666B7"/>
    <w:rsid w:val="00BF3427"/>
    <w:rsid w:val="00C06E26"/>
    <w:rsid w:val="00C34AF3"/>
    <w:rsid w:val="00E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6DD936-2B92-4EF4-91CB-D2A72459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4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127"/>
    <w:pPr>
      <w:widowControl w:val="0"/>
      <w:spacing w:after="0" w:line="300" w:lineRule="auto"/>
      <w:ind w:left="720" w:firstLine="500"/>
      <w:contextualSpacing/>
      <w:jc w:val="both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2">
    <w:name w:val="Абзац списка2"/>
    <w:basedOn w:val="a"/>
    <w:rsid w:val="009D6127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AAE98-A95E-4B61-B57C-4325CCDC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2634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Жутяева</cp:lastModifiedBy>
  <cp:revision>3</cp:revision>
  <dcterms:created xsi:type="dcterms:W3CDTF">2017-12-03T08:51:00Z</dcterms:created>
  <dcterms:modified xsi:type="dcterms:W3CDTF">2017-12-03T15:10:00Z</dcterms:modified>
</cp:coreProperties>
</file>