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25162" w:rsidRPr="00225162">
        <w:rPr>
          <w:rFonts w:ascii="Times New Roman" w:hAnsi="Times New Roman" w:cs="Times New Roman"/>
          <w:caps/>
          <w:sz w:val="24"/>
          <w:szCs w:val="24"/>
        </w:rPr>
        <w:t>Стандартизация строительных материалов, изделий и конструкций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Б1.В.ОД.1</w:t>
      </w:r>
      <w:r w:rsidR="00225162">
        <w:rPr>
          <w:rFonts w:ascii="Times New Roman" w:hAnsi="Times New Roman" w:cs="Times New Roman"/>
          <w:sz w:val="24"/>
          <w:szCs w:val="24"/>
        </w:rPr>
        <w:t>7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2516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Дисциплина «Стандартизация строительных материалов, изделий и конструкций» (Б1.В.ОД.17)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Целью изучения дисциплины является предоставление студентам систематизированных знаний: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- в области стандартизации, необходимые для решения задач контроля качества продукции (услуг) в области строительных материалов, изделий и конструкций; 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 xml:space="preserve">- о нормативном обеспечении разработки, производства, испытаний, эксплуатации и утилизации продукции; 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о планировании и выполнении работ по стандартизации строительной продукции, проведения нормативной экспертиз.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усвоение основных понятий стандартизации в области строительных материалов, изделий и конструкций и применение их в практической деятельности;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изучение методов разработки и внедрения стандартов на каждом этапе производства строительной продукции;</w:t>
      </w:r>
    </w:p>
    <w:p w:rsidR="00225162" w:rsidRPr="00225162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приобретение практических навыков при внедрении стандартов в процесс производства;</w:t>
      </w:r>
    </w:p>
    <w:p w:rsidR="00632136" w:rsidRPr="008E7ED1" w:rsidRDefault="00225162" w:rsidP="00225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формирование знаний по расчету экономической эффективности разработки и внедрения стандартов.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06208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B76C2D">
        <w:rPr>
          <w:rFonts w:ascii="Times New Roman" w:hAnsi="Times New Roman" w:cs="Times New Roman"/>
          <w:sz w:val="24"/>
          <w:szCs w:val="24"/>
        </w:rPr>
        <w:t>ПК-</w:t>
      </w:r>
      <w:r w:rsidR="00225162">
        <w:rPr>
          <w:rFonts w:ascii="Times New Roman" w:hAnsi="Times New Roman" w:cs="Times New Roman"/>
          <w:sz w:val="24"/>
          <w:szCs w:val="24"/>
        </w:rPr>
        <w:t>1</w:t>
      </w:r>
      <w:r w:rsidR="00B76C2D">
        <w:rPr>
          <w:rFonts w:ascii="Times New Roman" w:hAnsi="Times New Roman" w:cs="Times New Roman"/>
          <w:sz w:val="24"/>
          <w:szCs w:val="24"/>
        </w:rPr>
        <w:t>4.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ЗНАТЬ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нормативно-правовые акты, документы в области стандартизации строительных материалов, изделий и конструкций и требования к ним, законодательные и нормативные правовые акты, методические материалы по стандартизации, сертификации, метрологии и управлению качеством;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методы поиска и анализа необходимой, научно-технической информации в области управления качеством строительных материалов, изделий и конструкций.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УМЕТЬ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практически реализовывать системы стандартизации;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участвовать в выполнении заданий по разработке новых, пересмотру и гармонизации действующих технических регламентов, стандартов и других документов по техническому регулированию, стандартизации, и управлению качеством;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за испытаниями готовой продукции и поступающими на предприятие материальными ресурсами, внедрением современных методов испытаний и контроля;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проводить анализ состояния и динамики нормативного обеспечения производства, стандартизации на основе использования прогрессивных методов и средств.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2516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- приемами работы по систематическим проверкам на соответствие применяемых на предприятии (в организации) стандартов, норм и других документов, действующим правовым актам.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Основы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Особенности стандартизации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методов и средств измерений в области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62" w:rsidRPr="00225162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определения механических свойств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25162" w:rsidP="002251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62">
        <w:rPr>
          <w:rFonts w:ascii="Times New Roman" w:hAnsi="Times New Roman" w:cs="Times New Roman"/>
          <w:sz w:val="24"/>
          <w:szCs w:val="24"/>
        </w:rPr>
        <w:t>Стандартизация неорганических вяжущих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5162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25162">
        <w:rPr>
          <w:rFonts w:ascii="Times New Roman" w:hAnsi="Times New Roman" w:cs="Times New Roman"/>
          <w:sz w:val="24"/>
          <w:szCs w:val="24"/>
        </w:rPr>
        <w:t>е</w:t>
      </w:r>
      <w:r w:rsidR="00B0620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25162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22516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251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22516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6208">
        <w:rPr>
          <w:rFonts w:ascii="Times New Roman" w:hAnsi="Times New Roman" w:cs="Times New Roman"/>
          <w:sz w:val="24"/>
          <w:szCs w:val="24"/>
        </w:rPr>
        <w:t>5</w:t>
      </w:r>
      <w:r w:rsidR="0022516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 xml:space="preserve">работа, </w:t>
      </w:r>
      <w:r w:rsidR="00225162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25162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2017-11-25T21:44:00Z</dcterms:modified>
</cp:coreProperties>
</file>