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0" w:rsidRP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707DC3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707DC3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7A23F5" w:rsidRDefault="007A23F5" w:rsidP="007A23F5">
      <w:pPr>
        <w:jc w:val="center"/>
        <w:rPr>
          <w:sz w:val="28"/>
        </w:rPr>
      </w:pPr>
      <w:r>
        <w:rPr>
          <w:sz w:val="28"/>
        </w:rPr>
        <w:t>Кафедра «Информационные и вычислительные системы»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707DC3" w:rsidRDefault="00707DC3" w:rsidP="00D710A0">
      <w:pPr>
        <w:spacing w:line="360" w:lineRule="auto"/>
        <w:ind w:left="5245"/>
        <w:rPr>
          <w:sz w:val="28"/>
          <w:szCs w:val="28"/>
        </w:rPr>
      </w:pPr>
    </w:p>
    <w:p w:rsidR="00707DC3" w:rsidRDefault="00707DC3" w:rsidP="00D710A0">
      <w:pPr>
        <w:spacing w:line="360" w:lineRule="auto"/>
        <w:ind w:left="5245"/>
        <w:rPr>
          <w:sz w:val="28"/>
          <w:szCs w:val="28"/>
        </w:rPr>
      </w:pPr>
    </w:p>
    <w:p w:rsidR="00707DC3" w:rsidRDefault="00707DC3" w:rsidP="00D710A0">
      <w:pPr>
        <w:spacing w:line="360" w:lineRule="auto"/>
        <w:ind w:left="5245"/>
        <w:rPr>
          <w:sz w:val="28"/>
          <w:szCs w:val="28"/>
        </w:rPr>
      </w:pPr>
    </w:p>
    <w:p w:rsidR="00707DC3" w:rsidRDefault="00707DC3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A82430" w:rsidRPr="00A82430" w:rsidRDefault="00A82430" w:rsidP="00A82430">
      <w:pPr>
        <w:jc w:val="center"/>
        <w:rPr>
          <w:rFonts w:eastAsia="Times New Roman"/>
          <w:b/>
          <w:bCs/>
          <w:sz w:val="28"/>
          <w:szCs w:val="28"/>
        </w:rPr>
      </w:pPr>
      <w:r w:rsidRPr="00A82430">
        <w:rPr>
          <w:rFonts w:eastAsia="Times New Roman"/>
          <w:b/>
          <w:bCs/>
          <w:sz w:val="28"/>
          <w:szCs w:val="28"/>
        </w:rPr>
        <w:t>ПРОГРАММА</w:t>
      </w:r>
    </w:p>
    <w:p w:rsidR="00A82430" w:rsidRDefault="00365BD1" w:rsidP="00A82430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</w:t>
      </w:r>
      <w:r w:rsidR="00A82430" w:rsidRPr="00A82430">
        <w:rPr>
          <w:rFonts w:eastAsia="Times New Roman"/>
          <w:i/>
          <w:iCs/>
          <w:sz w:val="28"/>
          <w:szCs w:val="28"/>
        </w:rPr>
        <w:t>рактики</w:t>
      </w: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367AF" w:rsidRPr="009367AF">
        <w:rPr>
          <w:rFonts w:eastAsia="Times New Roman"/>
          <w:i/>
          <w:iCs/>
          <w:sz w:val="28"/>
          <w:szCs w:val="28"/>
        </w:rPr>
        <w:t>ПРОИЗВОДСТВЕННАЯ ТЕХНОЛОГИЧЕСКАЯ ПРАКТИКА</w:t>
      </w:r>
      <w:r w:rsidRPr="00D2714B">
        <w:rPr>
          <w:sz w:val="28"/>
          <w:szCs w:val="28"/>
        </w:rPr>
        <w:t>» (</w:t>
      </w:r>
      <w:r w:rsidRPr="00A82430"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365BD1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9C1409">
        <w:rPr>
          <w:sz w:val="28"/>
          <w:szCs w:val="28"/>
        </w:rPr>
        <w:t xml:space="preserve"> </w:t>
      </w:r>
    </w:p>
    <w:p w:rsidR="00365BD1" w:rsidRDefault="00A82430" w:rsidP="00A82430">
      <w:pPr>
        <w:jc w:val="center"/>
        <w:rPr>
          <w:sz w:val="28"/>
          <w:szCs w:val="28"/>
        </w:rPr>
      </w:pPr>
      <w:r w:rsidRPr="00A82430">
        <w:rPr>
          <w:sz w:val="28"/>
          <w:szCs w:val="28"/>
        </w:rPr>
        <w:t xml:space="preserve">09.03.02 </w:t>
      </w:r>
      <w:r w:rsidR="001066F8">
        <w:rPr>
          <w:sz w:val="28"/>
          <w:szCs w:val="28"/>
        </w:rPr>
        <w:t>«</w:t>
      </w:r>
      <w:r w:rsidRPr="00A82430">
        <w:rPr>
          <w:sz w:val="28"/>
          <w:szCs w:val="28"/>
        </w:rPr>
        <w:t>Информационные системы и технологии</w:t>
      </w:r>
      <w:r w:rsidR="001066F8">
        <w:rPr>
          <w:sz w:val="28"/>
          <w:szCs w:val="28"/>
        </w:rPr>
        <w:t>»</w:t>
      </w:r>
      <w:r w:rsidRPr="00A82430">
        <w:rPr>
          <w:sz w:val="28"/>
          <w:szCs w:val="28"/>
        </w:rPr>
        <w:cr/>
      </w:r>
      <w:r w:rsidRPr="00D2714B">
        <w:rPr>
          <w:sz w:val="28"/>
          <w:szCs w:val="28"/>
        </w:rPr>
        <w:t xml:space="preserve">по профилю </w:t>
      </w:r>
    </w:p>
    <w:p w:rsidR="00A82430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A82430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  <w:r w:rsidR="00002CC3">
        <w:rPr>
          <w:sz w:val="28"/>
          <w:szCs w:val="28"/>
        </w:rPr>
        <w:br/>
        <w:t>(программа подготовки - академический бакалавриат)</w:t>
      </w:r>
    </w:p>
    <w:p w:rsidR="00AF5C8E" w:rsidRPr="00AF5C8E" w:rsidRDefault="00AF5C8E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82430" w:rsidRDefault="00A82430" w:rsidP="00A82430">
      <w:pPr>
        <w:jc w:val="center"/>
        <w:rPr>
          <w:rFonts w:eastAsia="Times New Roman"/>
          <w:i/>
          <w:iCs/>
          <w:sz w:val="28"/>
          <w:szCs w:val="28"/>
        </w:rPr>
      </w:pPr>
      <w:r w:rsidRPr="00D2714B">
        <w:rPr>
          <w:sz w:val="28"/>
          <w:szCs w:val="28"/>
        </w:rPr>
        <w:t>20</w:t>
      </w:r>
      <w:r w:rsidR="00EB4053">
        <w:rPr>
          <w:sz w:val="28"/>
          <w:szCs w:val="28"/>
        </w:rPr>
        <w:t>1</w:t>
      </w:r>
      <w:r w:rsidR="00707DC3">
        <w:rPr>
          <w:sz w:val="28"/>
          <w:szCs w:val="28"/>
        </w:rPr>
        <w:t>5</w:t>
      </w:r>
      <w:r w:rsidRPr="00D2714B">
        <w:rPr>
          <w:sz w:val="28"/>
          <w:szCs w:val="28"/>
        </w:rPr>
        <w:br w:type="page"/>
      </w:r>
    </w:p>
    <w:p w:rsidR="00727FAE" w:rsidRDefault="00727FAE" w:rsidP="00727FAE">
      <w:pPr>
        <w:rPr>
          <w:sz w:val="28"/>
          <w:szCs w:val="28"/>
        </w:rPr>
        <w:sectPr w:rsidR="00727FAE" w:rsidSect="003B5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FAE" w:rsidRDefault="00727FAE" w:rsidP="00727FAE">
      <w:pPr>
        <w:rPr>
          <w:sz w:val="28"/>
          <w:szCs w:val="28"/>
        </w:rPr>
        <w:sectPr w:rsidR="00727FAE" w:rsidSect="00727FA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188200" cy="10371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588" cy="103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AE" w:rsidRDefault="00727FAE" w:rsidP="00727FA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225976" cy="1037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04" cy="1038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AE" w:rsidRDefault="00727FAE" w:rsidP="00D478E6">
      <w:pPr>
        <w:ind w:firstLine="851"/>
        <w:jc w:val="center"/>
        <w:rPr>
          <w:b/>
          <w:bCs/>
          <w:sz w:val="28"/>
          <w:szCs w:val="28"/>
        </w:rPr>
        <w:sectPr w:rsidR="00727FAE" w:rsidSect="00727FA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D478E6" w:rsidRPr="00D2714B" w:rsidRDefault="00D478E6" w:rsidP="00D478E6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D478E6" w:rsidRDefault="00D478E6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D478E6">
        <w:rPr>
          <w:sz w:val="28"/>
          <w:szCs w:val="28"/>
        </w:rPr>
        <w:t>«12» марта 2015г., приказ №219 по направлению 09.03.02 «Информационные системы и технологии»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r w:rsidRPr="00D478E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 w:rsidR="009367AF" w:rsidRPr="009367AF">
        <w:rPr>
          <w:sz w:val="28"/>
          <w:szCs w:val="28"/>
        </w:rPr>
        <w:t>Производственная технологическая практика</w:t>
      </w:r>
      <w:r w:rsidR="009367AF">
        <w:rPr>
          <w:sz w:val="28"/>
          <w:szCs w:val="28"/>
        </w:rPr>
        <w:t>»</w:t>
      </w:r>
      <w:r w:rsidRPr="00D478E6">
        <w:rPr>
          <w:sz w:val="28"/>
          <w:szCs w:val="28"/>
        </w:rPr>
        <w:t>.</w:t>
      </w:r>
    </w:p>
    <w:p w:rsidR="00D478E6" w:rsidRPr="001962B4" w:rsidRDefault="00717010" w:rsidP="00171D7F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D478E6" w:rsidRPr="002137C5">
        <w:rPr>
          <w:sz w:val="28"/>
          <w:szCs w:val="28"/>
        </w:rPr>
        <w:t xml:space="preserve"> практики –</w:t>
      </w:r>
      <w:r w:rsidR="00D478E6">
        <w:rPr>
          <w:sz w:val="28"/>
          <w:szCs w:val="28"/>
        </w:rPr>
        <w:t xml:space="preserve"> </w:t>
      </w:r>
      <w:r w:rsidR="00D478E6" w:rsidRPr="00757D7B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="00D478E6" w:rsidRPr="002137C5">
        <w:rPr>
          <w:sz w:val="28"/>
          <w:szCs w:val="28"/>
        </w:rPr>
        <w:t xml:space="preserve">в соответствии с учебным планом подготовки </w:t>
      </w:r>
      <w:r w:rsidR="00D478E6" w:rsidRPr="00757D7B">
        <w:rPr>
          <w:sz w:val="28"/>
          <w:szCs w:val="28"/>
        </w:rPr>
        <w:t>бакалавра</w:t>
      </w:r>
      <w:r w:rsidR="00D478E6" w:rsidRPr="002137C5">
        <w:rPr>
          <w:sz w:val="28"/>
          <w:szCs w:val="28"/>
        </w:rPr>
        <w:t xml:space="preserve">, утвержденным </w:t>
      </w:r>
      <w:r w:rsidR="00757D7B" w:rsidRPr="00757D7B">
        <w:rPr>
          <w:sz w:val="28"/>
          <w:szCs w:val="28"/>
        </w:rPr>
        <w:t>«07</w:t>
      </w:r>
      <w:r w:rsidR="00D478E6" w:rsidRPr="00757D7B">
        <w:rPr>
          <w:sz w:val="28"/>
          <w:szCs w:val="28"/>
        </w:rPr>
        <w:t>»</w:t>
      </w:r>
      <w:r w:rsidR="00757D7B">
        <w:rPr>
          <w:sz w:val="28"/>
          <w:szCs w:val="28"/>
        </w:rPr>
        <w:t xml:space="preserve"> </w:t>
      </w:r>
      <w:r w:rsidR="00757D7B" w:rsidRPr="00757D7B">
        <w:rPr>
          <w:sz w:val="28"/>
          <w:szCs w:val="28"/>
        </w:rPr>
        <w:t>июля 2015</w:t>
      </w:r>
      <w:r w:rsidR="00D478E6" w:rsidRPr="00757D7B">
        <w:rPr>
          <w:sz w:val="28"/>
          <w:szCs w:val="28"/>
        </w:rPr>
        <w:t>г.</w:t>
      </w:r>
    </w:p>
    <w:p w:rsidR="00D478E6" w:rsidRPr="002137C5" w:rsidRDefault="00D478E6" w:rsidP="00E27D54">
      <w:pPr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 w:rsidR="00717010">
        <w:rPr>
          <w:sz w:val="28"/>
          <w:szCs w:val="28"/>
        </w:rPr>
        <w:t>:</w:t>
      </w:r>
      <w:r w:rsidR="00DE5B1E" w:rsidRPr="00DE5B1E">
        <w:rPr>
          <w:sz w:val="28"/>
          <w:szCs w:val="28"/>
        </w:rPr>
        <w:t xml:space="preserve"> </w:t>
      </w:r>
      <w:r w:rsidR="00E27D54">
        <w:rPr>
          <w:sz w:val="28"/>
          <w:szCs w:val="28"/>
        </w:rPr>
        <w:t>п</w:t>
      </w:r>
      <w:r w:rsidR="00717010" w:rsidRPr="00107D6B">
        <w:rPr>
          <w:rFonts w:eastAsia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Pr="002137C5">
        <w:rPr>
          <w:sz w:val="28"/>
          <w:szCs w:val="28"/>
        </w:rPr>
        <w:t>.</w:t>
      </w:r>
    </w:p>
    <w:p w:rsidR="00D478E6" w:rsidRDefault="00D478E6" w:rsidP="00757D7B">
      <w:pPr>
        <w:ind w:firstLine="851"/>
        <w:rPr>
          <w:bCs/>
          <w:i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757D7B">
        <w:rPr>
          <w:sz w:val="28"/>
          <w:szCs w:val="28"/>
        </w:rPr>
        <w:t>стационарная</w:t>
      </w:r>
      <w:r w:rsidR="001A7066">
        <w:rPr>
          <w:sz w:val="28"/>
          <w:szCs w:val="28"/>
        </w:rPr>
        <w:t>, выездная.</w:t>
      </w:r>
      <w:r w:rsidR="00757D7B">
        <w:rPr>
          <w:sz w:val="28"/>
          <w:szCs w:val="28"/>
        </w:rPr>
        <w:t xml:space="preserve"> </w:t>
      </w:r>
    </w:p>
    <w:p w:rsidR="005211B9" w:rsidRDefault="00E27D54" w:rsidP="005211B9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проведения: практика проводится </w:t>
      </w:r>
      <w:r w:rsidR="005211B9" w:rsidRPr="005211B9">
        <w:rPr>
          <w:sz w:val="28"/>
          <w:szCs w:val="28"/>
        </w:rPr>
        <w:t>дискретно</w:t>
      </w:r>
      <w:r>
        <w:rPr>
          <w:sz w:val="28"/>
          <w:szCs w:val="28"/>
        </w:rPr>
        <w:t xml:space="preserve"> по периодам проведения практик</w:t>
      </w:r>
      <w:r w:rsidR="005211B9" w:rsidRPr="005211B9">
        <w:rPr>
          <w:sz w:val="28"/>
          <w:szCs w:val="28"/>
        </w:rPr>
        <w:t xml:space="preserve"> – путем </w:t>
      </w:r>
      <w:r>
        <w:rPr>
          <w:sz w:val="28"/>
          <w:szCs w:val="28"/>
        </w:rPr>
        <w:t xml:space="preserve">чередования </w:t>
      </w:r>
      <w:r w:rsidR="005211B9" w:rsidRPr="005211B9">
        <w:rPr>
          <w:sz w:val="28"/>
          <w:szCs w:val="28"/>
        </w:rPr>
        <w:t>в календарно</w:t>
      </w:r>
      <w:r w:rsidR="005211B9">
        <w:rPr>
          <w:sz w:val="28"/>
          <w:szCs w:val="28"/>
        </w:rPr>
        <w:t xml:space="preserve">м учебном графике </w:t>
      </w:r>
      <w:r w:rsidR="005211B9" w:rsidRPr="005211B9">
        <w:rPr>
          <w:sz w:val="28"/>
          <w:szCs w:val="28"/>
        </w:rPr>
        <w:t>период</w:t>
      </w:r>
      <w:r>
        <w:rPr>
          <w:sz w:val="28"/>
          <w:szCs w:val="28"/>
        </w:rPr>
        <w:t>ов</w:t>
      </w:r>
      <w:r w:rsidR="005211B9" w:rsidRPr="005211B9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 xml:space="preserve">времени </w:t>
      </w:r>
      <w:r w:rsidR="005211B9" w:rsidRPr="005211B9">
        <w:rPr>
          <w:sz w:val="28"/>
          <w:szCs w:val="28"/>
        </w:rPr>
        <w:t>для проведения п</w:t>
      </w:r>
      <w:r>
        <w:rPr>
          <w:sz w:val="28"/>
          <w:szCs w:val="28"/>
        </w:rPr>
        <w:t>рактик с периодами учебного времени для проведения теоретических занятий</w:t>
      </w:r>
      <w:r w:rsidR="00AE6B07">
        <w:rPr>
          <w:sz w:val="28"/>
          <w:szCs w:val="28"/>
        </w:rPr>
        <w:t>.</w:t>
      </w:r>
    </w:p>
    <w:p w:rsidR="00D478E6" w:rsidRPr="00F72413" w:rsidRDefault="00D478E6" w:rsidP="00F72413">
      <w:pPr>
        <w:ind w:firstLine="851"/>
        <w:jc w:val="both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F72413">
        <w:rPr>
          <w:sz w:val="28"/>
          <w:szCs w:val="28"/>
        </w:rPr>
        <w:t xml:space="preserve">тся </w:t>
      </w:r>
      <w:r w:rsidRPr="00F72413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</w:t>
      </w:r>
      <w:r w:rsidR="00F72413">
        <w:rPr>
          <w:sz w:val="28"/>
          <w:szCs w:val="28"/>
        </w:rPr>
        <w:t>.</w:t>
      </w:r>
    </w:p>
    <w:p w:rsidR="00F72413" w:rsidRPr="00F72413" w:rsidRDefault="00D478E6" w:rsidP="00F724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="00F72413" w:rsidRPr="00F72413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должностях.</w:t>
      </w:r>
    </w:p>
    <w:p w:rsidR="00D478E6" w:rsidRDefault="00D478E6" w:rsidP="00D710A0">
      <w:pPr>
        <w:jc w:val="center"/>
        <w:rPr>
          <w:sz w:val="28"/>
          <w:szCs w:val="28"/>
        </w:rPr>
      </w:pPr>
    </w:p>
    <w:p w:rsidR="00F72413" w:rsidRPr="00D2714B" w:rsidRDefault="00F72413" w:rsidP="00F72413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72413" w:rsidRDefault="00F72413" w:rsidP="00F72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F72413" w:rsidRDefault="00F72413" w:rsidP="00F7241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72413" w:rsidRPr="00E632E8" w:rsidRDefault="00F72413" w:rsidP="00F72413">
      <w:pPr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>технологические процессы и соответствующее производственное оборудование</w:t>
      </w:r>
      <w:r w:rsidRPr="001B0736">
        <w:rPr>
          <w:sz w:val="28"/>
          <w:szCs w:val="28"/>
        </w:rPr>
        <w:t>;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>действующие стандарты, технические условия, положения и инструкции по эксплуатации аппаратных и программных средств вычислительной техники, периферийного оборудования, программ испытаний и оформлению технической документации</w:t>
      </w:r>
      <w:r w:rsidRPr="001B0736">
        <w:rPr>
          <w:sz w:val="28"/>
          <w:szCs w:val="28"/>
        </w:rPr>
        <w:t>;</w:t>
      </w:r>
    </w:p>
    <w:p w:rsidR="00FD20EF" w:rsidRPr="00E57FF3" w:rsidRDefault="00FD20EF" w:rsidP="00FD20EF">
      <w:pPr>
        <w:ind w:firstLine="851"/>
        <w:jc w:val="both"/>
        <w:rPr>
          <w:b/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>правила эксплуатации средств вычислительной техники, измерительных приборов и технологического оборудования</w:t>
      </w:r>
      <w:r w:rsidR="00365BD1">
        <w:rPr>
          <w:sz w:val="28"/>
          <w:szCs w:val="28"/>
        </w:rPr>
        <w:t>.</w:t>
      </w:r>
      <w:r w:rsidRPr="00485395">
        <w:rPr>
          <w:b/>
          <w:sz w:val="28"/>
          <w:szCs w:val="28"/>
        </w:rPr>
        <w:t xml:space="preserve"> </w:t>
      </w:r>
    </w:p>
    <w:p w:rsidR="00F72413" w:rsidRDefault="00F72413" w:rsidP="00FD20EF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FD20EF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>примен</w:t>
      </w:r>
      <w:r>
        <w:rPr>
          <w:sz w:val="28"/>
          <w:szCs w:val="28"/>
        </w:rPr>
        <w:t>ять</w:t>
      </w:r>
      <w:r w:rsidRPr="00F309A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вычислительной  т</w:t>
      </w:r>
      <w:r w:rsidRPr="00F309AD">
        <w:rPr>
          <w:sz w:val="28"/>
          <w:szCs w:val="28"/>
        </w:rPr>
        <w:t xml:space="preserve">ехники для </w:t>
      </w:r>
      <w:r>
        <w:rPr>
          <w:sz w:val="28"/>
          <w:szCs w:val="28"/>
        </w:rPr>
        <w:t>решения прикладных задач</w:t>
      </w:r>
      <w:r w:rsidRPr="001B0736">
        <w:rPr>
          <w:sz w:val="28"/>
          <w:szCs w:val="28"/>
        </w:rPr>
        <w:t xml:space="preserve">; 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нормативно-правовые документы в своей деятельности</w:t>
      </w:r>
      <w:r w:rsidRPr="001B0736">
        <w:rPr>
          <w:sz w:val="28"/>
          <w:szCs w:val="28"/>
        </w:rPr>
        <w:t>;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</w:r>
      <w:r w:rsidRPr="001B0736">
        <w:rPr>
          <w:sz w:val="28"/>
          <w:szCs w:val="28"/>
        </w:rPr>
        <w:t>.</w:t>
      </w:r>
    </w:p>
    <w:p w:rsidR="00F72413" w:rsidRDefault="00F72413" w:rsidP="00F72413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22700" w:rsidRPr="001B0736" w:rsidRDefault="00A22700" w:rsidP="00A22700">
      <w:pPr>
        <w:ind w:firstLine="851"/>
        <w:jc w:val="both"/>
        <w:rPr>
          <w:sz w:val="28"/>
          <w:szCs w:val="28"/>
        </w:rPr>
      </w:pPr>
      <w:r w:rsidRPr="00A22700">
        <w:rPr>
          <w:color w:val="000000"/>
          <w:sz w:val="28"/>
          <w:szCs w:val="28"/>
        </w:rPr>
        <w:t xml:space="preserve">- </w:t>
      </w:r>
      <w:r w:rsidRPr="00FC5155">
        <w:rPr>
          <w:color w:val="000000"/>
          <w:sz w:val="28"/>
          <w:szCs w:val="28"/>
        </w:rPr>
        <w:t xml:space="preserve">навыками  </w:t>
      </w:r>
      <w:r w:rsidRPr="00FC5155">
        <w:rPr>
          <w:sz w:val="28"/>
          <w:szCs w:val="28"/>
        </w:rPr>
        <w:t xml:space="preserve"> автоматизации процессов сбора и обработки информации</w:t>
      </w:r>
      <w:r w:rsidRPr="001B0736">
        <w:rPr>
          <w:sz w:val="28"/>
          <w:szCs w:val="28"/>
        </w:rPr>
        <w:t>;</w:t>
      </w:r>
    </w:p>
    <w:p w:rsidR="00F72413" w:rsidRDefault="00A22700" w:rsidP="00A22700">
      <w:pPr>
        <w:ind w:firstLine="851"/>
        <w:rPr>
          <w:sz w:val="28"/>
          <w:szCs w:val="28"/>
        </w:rPr>
      </w:pPr>
      <w:r w:rsidRPr="001B0736">
        <w:rPr>
          <w:sz w:val="28"/>
          <w:szCs w:val="28"/>
        </w:rPr>
        <w:t>- методами разработки программных средств.</w:t>
      </w:r>
    </w:p>
    <w:p w:rsidR="00271CCE" w:rsidRDefault="00271CCE" w:rsidP="00271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должен получить практический </w:t>
      </w:r>
      <w:r w:rsidRPr="00271CCE">
        <w:rPr>
          <w:b/>
          <w:sz w:val="28"/>
          <w:szCs w:val="28"/>
        </w:rPr>
        <w:t xml:space="preserve">опыт </w:t>
      </w:r>
      <w:r>
        <w:rPr>
          <w:sz w:val="28"/>
          <w:szCs w:val="28"/>
        </w:rPr>
        <w:t xml:space="preserve">деятельности по выполнению должностных обязанностей на конкретном рабочем месте, включая опыт по </w:t>
      </w:r>
      <w:r w:rsidRPr="00F309AD">
        <w:rPr>
          <w:sz w:val="28"/>
          <w:szCs w:val="28"/>
        </w:rPr>
        <w:t>примен</w:t>
      </w:r>
      <w:r>
        <w:rPr>
          <w:sz w:val="28"/>
          <w:szCs w:val="28"/>
        </w:rPr>
        <w:t>ению средств вычислительной т</w:t>
      </w:r>
      <w:r w:rsidRPr="00F309AD">
        <w:rPr>
          <w:sz w:val="28"/>
          <w:szCs w:val="28"/>
        </w:rPr>
        <w:t xml:space="preserve">ехники для </w:t>
      </w:r>
      <w:r>
        <w:rPr>
          <w:sz w:val="28"/>
          <w:szCs w:val="28"/>
        </w:rPr>
        <w:t>решения прикладных задач, использования нормативно-правовых документов в деятельности должностного лица, опыт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компонентов программных комплексов, использования современные инструментальных средств и технологий программирования, </w:t>
      </w:r>
      <w:r w:rsidRPr="00FC5155">
        <w:rPr>
          <w:sz w:val="28"/>
          <w:szCs w:val="28"/>
        </w:rPr>
        <w:t>автоматизации процессов сбора и обработки информации</w:t>
      </w:r>
      <w:r w:rsidRPr="001B0736">
        <w:rPr>
          <w:sz w:val="28"/>
          <w:szCs w:val="28"/>
        </w:rPr>
        <w:t>.</w:t>
      </w:r>
    </w:p>
    <w:p w:rsidR="00F72413" w:rsidRPr="00985000" w:rsidRDefault="00F72413" w:rsidP="00A22700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A22700" w:rsidRPr="00A22700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A22700" w:rsidRPr="00A2270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</w:t>
      </w:r>
      <w:r w:rsidR="00171D7F">
        <w:rPr>
          <w:sz w:val="28"/>
          <w:szCs w:val="28"/>
        </w:rPr>
        <w:t>).</w:t>
      </w:r>
    </w:p>
    <w:p w:rsidR="00F72413" w:rsidRDefault="00F72413" w:rsidP="00A22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A22700" w:rsidRPr="00A2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466F9" w:rsidRPr="005466F9" w:rsidRDefault="00677B87" w:rsidP="005466F9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66F9" w:rsidRPr="005466F9">
        <w:rPr>
          <w:sz w:val="28"/>
          <w:szCs w:val="28"/>
        </w:rPr>
        <w:t>отовност</w:t>
      </w:r>
      <w:r w:rsidR="005466F9">
        <w:rPr>
          <w:sz w:val="28"/>
          <w:szCs w:val="28"/>
        </w:rPr>
        <w:t xml:space="preserve">и </w:t>
      </w:r>
      <w:r w:rsidR="005466F9" w:rsidRPr="005466F9">
        <w:rPr>
          <w:sz w:val="28"/>
          <w:szCs w:val="28"/>
        </w:rPr>
        <w:t>к кооперации с коллегами, работе в коллективе, знание принципов и методы организации и управления малыми коллективами (ОК-2);</w:t>
      </w:r>
    </w:p>
    <w:p w:rsidR="00F72413" w:rsidRPr="005466F9" w:rsidRDefault="005466F9" w:rsidP="00F72413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466F9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5466F9">
        <w:rPr>
          <w:sz w:val="28"/>
          <w:szCs w:val="28"/>
        </w:rPr>
        <w:t xml:space="preserve"> находить организационно-управленческие решения в нестандартных </w:t>
      </w:r>
      <w:r w:rsidR="00622101">
        <w:rPr>
          <w:sz w:val="28"/>
          <w:szCs w:val="28"/>
        </w:rPr>
        <w:t xml:space="preserve"> </w:t>
      </w:r>
      <w:r w:rsidRPr="005466F9">
        <w:rPr>
          <w:sz w:val="28"/>
          <w:szCs w:val="28"/>
        </w:rPr>
        <w:t>ситуациях</w:t>
      </w:r>
      <w:r w:rsidR="00622101">
        <w:rPr>
          <w:sz w:val="28"/>
          <w:szCs w:val="28"/>
        </w:rPr>
        <w:t xml:space="preserve"> </w:t>
      </w:r>
      <w:r w:rsidRPr="005466F9">
        <w:rPr>
          <w:sz w:val="28"/>
          <w:szCs w:val="28"/>
        </w:rPr>
        <w:t xml:space="preserve"> и </w:t>
      </w:r>
      <w:r w:rsidR="00622101">
        <w:rPr>
          <w:sz w:val="28"/>
          <w:szCs w:val="28"/>
        </w:rPr>
        <w:t xml:space="preserve"> </w:t>
      </w:r>
      <w:r w:rsidRPr="005466F9">
        <w:rPr>
          <w:sz w:val="28"/>
          <w:szCs w:val="28"/>
        </w:rPr>
        <w:t>готовность</w:t>
      </w:r>
      <w:r w:rsidR="00622101">
        <w:rPr>
          <w:sz w:val="28"/>
          <w:szCs w:val="28"/>
        </w:rPr>
        <w:t xml:space="preserve"> </w:t>
      </w:r>
      <w:r w:rsidRPr="005466F9">
        <w:rPr>
          <w:sz w:val="28"/>
          <w:szCs w:val="28"/>
        </w:rPr>
        <w:t xml:space="preserve"> нести за них ответственность (ОК-3)</w:t>
      </w:r>
      <w:r w:rsidR="00622101">
        <w:rPr>
          <w:sz w:val="28"/>
          <w:szCs w:val="28"/>
        </w:rPr>
        <w:t>.</w:t>
      </w:r>
    </w:p>
    <w:p w:rsidR="00F72413" w:rsidRPr="00A52159" w:rsidRDefault="00F72413" w:rsidP="006221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E57FF3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E57FF3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83640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83640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836401">
        <w:rPr>
          <w:bCs/>
          <w:sz w:val="28"/>
          <w:szCs w:val="28"/>
        </w:rPr>
        <w:t>бакалавриата:</w:t>
      </w:r>
    </w:p>
    <w:p w:rsidR="00836401" w:rsidRPr="00171D7F" w:rsidRDefault="00836401" w:rsidP="0062210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r w:rsidRPr="00171D7F">
        <w:rPr>
          <w:b w:val="0"/>
          <w:bCs w:val="0"/>
          <w:i/>
        </w:rPr>
        <w:t>производственно-технологическая деятельность:</w:t>
      </w:r>
    </w:p>
    <w:p w:rsidR="00836401" w:rsidRPr="00836401" w:rsidRDefault="00836401" w:rsidP="0062210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36401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836401">
        <w:rPr>
          <w:sz w:val="28"/>
          <w:szCs w:val="28"/>
        </w:rPr>
        <w:t xml:space="preserve"> участвовать в работах по доводке и освоению информационных технологий в ходе внедрения и эксплуатации информационных систем (ПК-15);</w:t>
      </w:r>
    </w:p>
    <w:p w:rsidR="00836401" w:rsidRDefault="00836401" w:rsidP="0062210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36401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836401">
        <w:rPr>
          <w:sz w:val="28"/>
          <w:szCs w:val="28"/>
        </w:rPr>
        <w:t xml:space="preserve"> проводить подготовку документации по менеджменту качества информационных технологий (ПК-16);</w:t>
      </w:r>
    </w:p>
    <w:p w:rsidR="00836401" w:rsidRPr="00171D7F" w:rsidRDefault="00836401" w:rsidP="0062210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bookmarkStart w:id="0" w:name="bookmark13"/>
      <w:r w:rsidRPr="00171D7F">
        <w:rPr>
          <w:b w:val="0"/>
          <w:i/>
        </w:rPr>
        <w:t>организационно-управленческая деятельность:</w:t>
      </w:r>
      <w:bookmarkEnd w:id="0"/>
    </w:p>
    <w:p w:rsidR="00836401" w:rsidRDefault="00836401" w:rsidP="0062210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36401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836401">
        <w:rPr>
          <w:sz w:val="28"/>
          <w:szCs w:val="28"/>
        </w:rPr>
        <w:t xml:space="preserve"> осуществлять организацию рабочих мест, их техническое оснащение, размещение ком</w:t>
      </w:r>
      <w:r w:rsidR="00EC758D">
        <w:rPr>
          <w:sz w:val="28"/>
          <w:szCs w:val="28"/>
        </w:rPr>
        <w:t>пьютерного оборудования (ПК-18).</w:t>
      </w:r>
    </w:p>
    <w:p w:rsidR="00F72413" w:rsidRPr="00D2714B" w:rsidRDefault="00F72413" w:rsidP="00E57FF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F72413" w:rsidRPr="00D2714B" w:rsidRDefault="00F72413" w:rsidP="00E57FF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AC336F" w:rsidRDefault="00AC336F" w:rsidP="002220C8">
      <w:pPr>
        <w:ind w:firstLine="851"/>
        <w:jc w:val="center"/>
        <w:rPr>
          <w:b/>
          <w:bCs/>
          <w:sz w:val="28"/>
          <w:szCs w:val="28"/>
        </w:rPr>
      </w:pPr>
    </w:p>
    <w:p w:rsidR="002220C8" w:rsidRPr="00D2714B" w:rsidRDefault="002220C8" w:rsidP="002220C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20C8" w:rsidRDefault="002220C8" w:rsidP="00222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D2714B">
        <w:rPr>
          <w:sz w:val="28"/>
          <w:szCs w:val="28"/>
        </w:rPr>
        <w:t>«</w:t>
      </w:r>
      <w:r w:rsidR="009367AF" w:rsidRPr="009367AF">
        <w:rPr>
          <w:sz w:val="28"/>
          <w:szCs w:val="28"/>
        </w:rPr>
        <w:t>Производственная технологическая практика</w:t>
      </w:r>
      <w:r w:rsidRPr="00D2714B">
        <w:rPr>
          <w:sz w:val="28"/>
          <w:szCs w:val="28"/>
        </w:rPr>
        <w:t>» (</w:t>
      </w:r>
      <w:r w:rsidRPr="00A82430"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 «</w:t>
      </w:r>
      <w:r w:rsidRPr="002220C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2220C8" w:rsidRPr="00D2714B" w:rsidRDefault="002220C8" w:rsidP="00F72413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350DCF" w:rsidRPr="00D2714B" w:rsidRDefault="00350DCF" w:rsidP="00350DCF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350DCF" w:rsidRDefault="00350DCF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171D7F" w:rsidRPr="00D2714B">
        <w:rPr>
          <w:sz w:val="28"/>
          <w:szCs w:val="28"/>
        </w:rPr>
        <w:t>«</w:t>
      </w:r>
      <w:r w:rsidR="00171D7F" w:rsidRPr="0085027D">
        <w:rPr>
          <w:sz w:val="28"/>
          <w:szCs w:val="28"/>
        </w:rPr>
        <w:t>Производственная практика</w:t>
      </w:r>
      <w:r w:rsidR="00171D7F"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проводится в летний период.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79"/>
        <w:gridCol w:w="13"/>
      </w:tblGrid>
      <w:tr w:rsidR="00350DCF" w:rsidRPr="00D2714B" w:rsidTr="00350DCF">
        <w:trPr>
          <w:jc w:val="center"/>
        </w:trPr>
        <w:tc>
          <w:tcPr>
            <w:tcW w:w="5353" w:type="dxa"/>
            <w:vMerge w:val="restart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Merge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79" w:type="dxa"/>
            <w:vAlign w:val="center"/>
          </w:tcPr>
          <w:p w:rsidR="000E375D" w:rsidRPr="00D2714B" w:rsidRDefault="000E375D" w:rsidP="00A223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1B368F" w:rsidRPr="00D2714B" w:rsidTr="00283BF7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1B368F" w:rsidRPr="00D2714B" w:rsidRDefault="001B368F" w:rsidP="00283B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B368F" w:rsidRPr="00D2714B" w:rsidRDefault="001B368F" w:rsidP="00283B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79" w:type="dxa"/>
            <w:vAlign w:val="center"/>
          </w:tcPr>
          <w:p w:rsidR="001B368F" w:rsidRPr="00D2714B" w:rsidRDefault="001B368F" w:rsidP="00283B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E375D">
              <w:rPr>
                <w:sz w:val="24"/>
                <w:szCs w:val="28"/>
              </w:rPr>
              <w:t>2/3</w:t>
            </w:r>
          </w:p>
        </w:tc>
        <w:tc>
          <w:tcPr>
            <w:tcW w:w="2079" w:type="dxa"/>
            <w:vAlign w:val="center"/>
          </w:tcPr>
          <w:p w:rsidR="000E375D" w:rsidRPr="00D2714B" w:rsidRDefault="000E375D" w:rsidP="00A223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E375D">
              <w:rPr>
                <w:sz w:val="24"/>
                <w:szCs w:val="28"/>
              </w:rPr>
              <w:t>2/3</w:t>
            </w:r>
          </w:p>
        </w:tc>
      </w:tr>
    </w:tbl>
    <w:p w:rsidR="00350DCF" w:rsidRDefault="00350DCF" w:rsidP="00350DCF">
      <w:pPr>
        <w:tabs>
          <w:tab w:val="left" w:pos="851"/>
        </w:tabs>
        <w:ind w:firstLine="851"/>
        <w:rPr>
          <w:sz w:val="28"/>
          <w:szCs w:val="28"/>
        </w:rPr>
      </w:pPr>
    </w:p>
    <w:p w:rsidR="00350DCF" w:rsidRDefault="00350DCF" w:rsidP="00350DCF">
      <w:pPr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350DCF" w:rsidRPr="000E375D" w:rsidRDefault="00350DCF" w:rsidP="000E375D">
      <w:pPr>
        <w:ind w:firstLine="851"/>
        <w:jc w:val="both"/>
        <w:rPr>
          <w:sz w:val="28"/>
          <w:szCs w:val="28"/>
        </w:rPr>
      </w:pPr>
      <w:r w:rsidRPr="000E375D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0E375D" w:rsidRPr="000E375D" w:rsidRDefault="00350DCF" w:rsidP="00350DCF">
      <w:pPr>
        <w:ind w:firstLine="851"/>
        <w:rPr>
          <w:sz w:val="28"/>
          <w:szCs w:val="28"/>
        </w:rPr>
      </w:pPr>
      <w:r w:rsidRPr="000E375D">
        <w:rPr>
          <w:sz w:val="28"/>
          <w:szCs w:val="28"/>
        </w:rPr>
        <w:t>Вторая неделя:</w:t>
      </w:r>
      <w:r w:rsidR="000E375D">
        <w:rPr>
          <w:sz w:val="28"/>
          <w:szCs w:val="28"/>
        </w:rPr>
        <w:t xml:space="preserve"> </w:t>
      </w:r>
      <w:r w:rsidR="000E375D" w:rsidRPr="000E375D">
        <w:rPr>
          <w:sz w:val="28"/>
          <w:szCs w:val="28"/>
        </w:rPr>
        <w:t>выполнение индивидуального задания.</w:t>
      </w:r>
    </w:p>
    <w:p w:rsidR="00350DCF" w:rsidRPr="000E375D" w:rsidRDefault="00350DCF" w:rsidP="000E375D">
      <w:pPr>
        <w:ind w:firstLine="851"/>
        <w:jc w:val="both"/>
        <w:rPr>
          <w:sz w:val="28"/>
          <w:szCs w:val="28"/>
        </w:rPr>
      </w:pPr>
      <w:r w:rsidRPr="000E375D">
        <w:rPr>
          <w:sz w:val="28"/>
          <w:szCs w:val="28"/>
        </w:rPr>
        <w:t>Третья неделя:</w:t>
      </w:r>
      <w:r w:rsidR="000E375D" w:rsidRPr="000E375D">
        <w:rPr>
          <w:sz w:val="28"/>
          <w:szCs w:val="28"/>
        </w:rPr>
        <w:t xml:space="preserve"> оформление отчета о практике, представление отчета руководителю, получение отзыва о прохождении практики.</w:t>
      </w:r>
    </w:p>
    <w:p w:rsidR="00365BD1" w:rsidRDefault="00365BD1" w:rsidP="00350DCF">
      <w:pPr>
        <w:ind w:firstLine="851"/>
        <w:jc w:val="center"/>
        <w:rPr>
          <w:b/>
          <w:bCs/>
          <w:sz w:val="28"/>
          <w:szCs w:val="28"/>
        </w:rPr>
      </w:pPr>
    </w:p>
    <w:p w:rsidR="00350DCF" w:rsidRDefault="00350DCF" w:rsidP="00350DCF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50DCF" w:rsidRDefault="00350DCF" w:rsidP="000E375D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350DCF" w:rsidRPr="008D43D6" w:rsidRDefault="00350DCF" w:rsidP="000E3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350DCF" w:rsidRPr="00E015D0" w:rsidRDefault="00350DCF" w:rsidP="000E375D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 w:rsidR="000E3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 w:rsidR="00171D7F">
        <w:rPr>
          <w:strike/>
          <w:sz w:val="28"/>
          <w:szCs w:val="28"/>
        </w:rPr>
        <w:t>.</w:t>
      </w:r>
    </w:p>
    <w:p w:rsidR="00350DCF" w:rsidRDefault="00350DCF" w:rsidP="000E375D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3441B2" w:rsidRPr="00E015D0" w:rsidRDefault="003441B2" w:rsidP="000E375D">
      <w:pPr>
        <w:ind w:firstLine="851"/>
        <w:jc w:val="both"/>
        <w:rPr>
          <w:bCs/>
          <w:sz w:val="28"/>
          <w:szCs w:val="28"/>
        </w:rPr>
      </w:pPr>
    </w:p>
    <w:p w:rsidR="00AC336F" w:rsidRDefault="00AC336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0DCF" w:rsidRPr="00D2714B" w:rsidRDefault="00350DCF" w:rsidP="00350DC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350DCF" w:rsidRPr="00D2714B" w:rsidRDefault="00350DCF" w:rsidP="000E375D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365BD1" w:rsidRPr="00D2714B" w:rsidRDefault="00365BD1" w:rsidP="00350DCF">
      <w:pPr>
        <w:ind w:firstLine="851"/>
        <w:rPr>
          <w:bCs/>
          <w:sz w:val="28"/>
          <w:szCs w:val="28"/>
        </w:rPr>
      </w:pPr>
    </w:p>
    <w:p w:rsidR="00350DCF" w:rsidRPr="00C0489D" w:rsidRDefault="00350DCF" w:rsidP="00350DC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A223E8" w:rsidRPr="00A223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350DCF" w:rsidRPr="00E015D0" w:rsidRDefault="00350DCF" w:rsidP="000E375D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754A2" w:rsidRPr="00A82430" w:rsidRDefault="009754A2" w:rsidP="009754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A27AE">
        <w:rPr>
          <w:bCs/>
          <w:sz w:val="28"/>
          <w:szCs w:val="28"/>
        </w:rPr>
        <w:t>Дроздова</w:t>
      </w:r>
      <w:r w:rsidR="00171D7F" w:rsidRPr="00171D7F">
        <w:rPr>
          <w:bCs/>
          <w:sz w:val="28"/>
          <w:szCs w:val="28"/>
        </w:rPr>
        <w:t xml:space="preserve"> </w:t>
      </w:r>
      <w:r w:rsidR="00171D7F" w:rsidRPr="00FA27AE">
        <w:rPr>
          <w:bCs/>
          <w:sz w:val="28"/>
          <w:szCs w:val="28"/>
        </w:rPr>
        <w:t>Г.Д.</w:t>
      </w:r>
      <w:r w:rsidRPr="00FA27AE">
        <w:rPr>
          <w:bCs/>
          <w:sz w:val="28"/>
          <w:szCs w:val="28"/>
        </w:rPr>
        <w:t xml:space="preserve"> Организация, планирование и управление предприятием. Электронный учебник. ПГУПС, ЦИТО, 2010</w:t>
      </w:r>
      <w:r>
        <w:rPr>
          <w:bCs/>
          <w:sz w:val="28"/>
          <w:szCs w:val="28"/>
        </w:rPr>
        <w:t>.</w:t>
      </w:r>
      <w:r w:rsidRPr="007009AE">
        <w:rPr>
          <w:bCs/>
          <w:sz w:val="28"/>
          <w:szCs w:val="28"/>
        </w:rPr>
        <w:t>-</w:t>
      </w:r>
      <w:r w:rsidRPr="00A82430">
        <w:rPr>
          <w:bCs/>
          <w:sz w:val="28"/>
          <w:szCs w:val="28"/>
        </w:rPr>
        <w:t xml:space="preserve"> 252</w:t>
      </w:r>
      <w:r>
        <w:rPr>
          <w:bCs/>
          <w:sz w:val="28"/>
          <w:szCs w:val="28"/>
          <w:lang w:val="en-US"/>
        </w:rPr>
        <w:t>c</w:t>
      </w:r>
      <w:r w:rsidRPr="00A82430">
        <w:rPr>
          <w:bCs/>
          <w:sz w:val="28"/>
          <w:szCs w:val="28"/>
        </w:rPr>
        <w:t>.</w:t>
      </w:r>
    </w:p>
    <w:p w:rsidR="00A223E8" w:rsidRPr="00A223E8" w:rsidRDefault="009754A2" w:rsidP="00A223E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Вайс Е.С. и др. Планирование на предприятии. М., КноРус. 2012. -336с.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 w:rsidRPr="00A223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3157A">
        <w:rPr>
          <w:sz w:val="28"/>
          <w:szCs w:val="28"/>
        </w:rPr>
        <w:t xml:space="preserve">Дремина, М.А. Проектный подход к разработке и внедрению систем менеджмента качества [Электронный ресурс] : / М.А. Дремина, В.А. Копнов, А.А. Станкин.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СПб. : Лань, 2015.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304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http://e.lanbook.com/books/element.php?pl1_id=60653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157A">
        <w:rPr>
          <w:sz w:val="28"/>
          <w:szCs w:val="28"/>
        </w:rPr>
        <w:t xml:space="preserve"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Машиностроение, 2010. </w:t>
      </w:r>
      <w:r w:rsidR="002F1A87">
        <w:rPr>
          <w:sz w:val="28"/>
          <w:szCs w:val="28"/>
        </w:rPr>
        <w:t xml:space="preserve">- </w:t>
      </w:r>
      <w:r w:rsidRPr="0043157A">
        <w:rPr>
          <w:sz w:val="28"/>
          <w:szCs w:val="28"/>
        </w:rPr>
        <w:t xml:space="preserve">416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http://e.lanbook.com/books/element.php?pl1_id=764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3157A">
        <w:rPr>
          <w:sz w:val="28"/>
          <w:szCs w:val="28"/>
        </w:rPr>
        <w:t xml:space="preserve">Схиртладзе, А.Г. Информационное обеспечение управления качеством [Электронный ресурс]: учебник / А.Г. Схиртладзе, В.П. Мельников, В.Б. Моисеев [и др.].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Пенза: ПензГТУ (Пензенский государственный технологический университет), 2015. — 398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http://e.lanbook.com/books/element.php?pl1_id=63097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Pr="0043157A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3157A">
        <w:rPr>
          <w:sz w:val="28"/>
          <w:szCs w:val="28"/>
        </w:rPr>
        <w:t xml:space="preserve">Тавер, Е.И. Введение в управление качеством [Электронный ресурс] : учебное пособие.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Машиностроение, 2013.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368 с. </w:t>
      </w:r>
      <w:r w:rsidR="002F1A87">
        <w:rPr>
          <w:sz w:val="28"/>
          <w:szCs w:val="28"/>
        </w:rPr>
        <w:t xml:space="preserve"> </w:t>
      </w:r>
      <w:r w:rsidRPr="0043157A">
        <w:rPr>
          <w:sz w:val="28"/>
          <w:szCs w:val="28"/>
        </w:rPr>
        <w:t xml:space="preserve">Режим доступа: http://e.lanbook.com/books/element.php?pl1_id=63219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2F1A87" w:rsidRDefault="002F1A87" w:rsidP="009754A2">
      <w:pPr>
        <w:ind w:firstLine="851"/>
        <w:jc w:val="both"/>
        <w:rPr>
          <w:bCs/>
          <w:sz w:val="28"/>
          <w:szCs w:val="28"/>
        </w:rPr>
      </w:pPr>
    </w:p>
    <w:p w:rsidR="009754A2" w:rsidRDefault="009754A2" w:rsidP="009754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23E8" w:rsidRPr="0043157A" w:rsidRDefault="00A223E8" w:rsidP="00A223E8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3157A">
        <w:rPr>
          <w:sz w:val="28"/>
          <w:szCs w:val="28"/>
        </w:rPr>
        <w:t xml:space="preserve">Усманов, Ю.А. Управление качеством ремонта технических средств железнодорожного транспорта [Электронный ресурс]: учебное пособие. —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УМЦ ЖДТ (Учебно-методический центр по образованию на железнодорожном транспорте), 2010.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384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http://e.lanbook.com/books/element.php?pl1_id=4193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Pr="00A223E8" w:rsidRDefault="00A223E8" w:rsidP="00A223E8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223E8">
        <w:rPr>
          <w:sz w:val="28"/>
          <w:szCs w:val="28"/>
        </w:rPr>
        <w:t>Кожомбердиева Г.И. Оценка качества программного обеспечения: учеб. пособие – СПб.: ПГУПС, 2010. -</w:t>
      </w:r>
      <w:r w:rsidR="002F1A87">
        <w:rPr>
          <w:sz w:val="28"/>
          <w:szCs w:val="28"/>
        </w:rPr>
        <w:t xml:space="preserve"> </w:t>
      </w:r>
      <w:r w:rsidRPr="00A223E8">
        <w:rPr>
          <w:sz w:val="28"/>
          <w:szCs w:val="28"/>
        </w:rPr>
        <w:t>44с.</w:t>
      </w:r>
    </w:p>
    <w:p w:rsidR="00350DCF" w:rsidRPr="00E015D0" w:rsidRDefault="00350DCF" w:rsidP="00350DCF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Государственная система конструкторской документации. Комплекс стандартов ЕСКД.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Государственная система программной документации. Комплекс стандартов ЕСПД.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Комплекс отраслевых руководящих методических материалов на информационные системы на железнодорожном транспорте. Требования к составу, содержанию и оформлению документов при создании информационных систем. ОРММ ИСЖТ 2.01-00.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Комплекс отраслевых руководящих методических  материалов на информационные системы на железнодорожном транспорте. Процессы жизненного цикла информационных систем и программных средств. ОРММ ИСЖТ 5.03-00</w:t>
      </w:r>
    </w:p>
    <w:p w:rsidR="00350DCF" w:rsidRDefault="00350DCF" w:rsidP="00350DCF">
      <w:pPr>
        <w:ind w:firstLine="851"/>
        <w:rPr>
          <w:bCs/>
          <w:sz w:val="28"/>
          <w:szCs w:val="28"/>
        </w:rPr>
      </w:pPr>
    </w:p>
    <w:p w:rsidR="00350DCF" w:rsidRPr="00E015D0" w:rsidRDefault="00350DCF" w:rsidP="002F1A87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7845F0" w:rsidRPr="009754A2" w:rsidRDefault="007845F0" w:rsidP="002F1A87">
      <w:pPr>
        <w:pStyle w:val="a9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Стандарты и другие нормативные и информационные документы предприятий.</w:t>
      </w:r>
    </w:p>
    <w:p w:rsidR="00350DCF" w:rsidRDefault="00350DCF" w:rsidP="002F1A87">
      <w:pPr>
        <w:ind w:firstLine="851"/>
        <w:rPr>
          <w:bCs/>
          <w:sz w:val="28"/>
          <w:szCs w:val="28"/>
        </w:rPr>
      </w:pPr>
    </w:p>
    <w:p w:rsidR="00350DCF" w:rsidRDefault="00350DCF" w:rsidP="002F1A8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9754A2" w:rsidRPr="001D74D4" w:rsidRDefault="009754A2" w:rsidP="002F1A87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1D74D4">
        <w:rPr>
          <w:rFonts w:eastAsia="Times New Roman"/>
          <w:bCs/>
          <w:sz w:val="28"/>
          <w:szCs w:val="28"/>
          <w:lang w:eastAsia="en-US"/>
        </w:rPr>
        <w:t>Любые поисковые системы сети  «Интернет».</w:t>
      </w:r>
    </w:p>
    <w:p w:rsidR="00521693" w:rsidRDefault="009754A2" w:rsidP="002F1A87">
      <w:pPr>
        <w:ind w:firstLine="851"/>
        <w:jc w:val="both"/>
        <w:rPr>
          <w:sz w:val="28"/>
          <w:szCs w:val="28"/>
        </w:rPr>
      </w:pPr>
      <w:r w:rsidRPr="001D74D4">
        <w:rPr>
          <w:rFonts w:eastAsia="Times New Roman"/>
          <w:bCs/>
          <w:sz w:val="28"/>
          <w:szCs w:val="28"/>
          <w:lang w:eastAsia="en-US"/>
        </w:rPr>
        <w:t xml:space="preserve">2. </w:t>
      </w:r>
      <w:r w:rsidR="0031519D">
        <w:rPr>
          <w:sz w:val="28"/>
          <w:szCs w:val="28"/>
        </w:rPr>
        <w:t>Промышленный портал</w:t>
      </w:r>
      <w:r w:rsidR="0031519D" w:rsidRPr="00443C49">
        <w:rPr>
          <w:sz w:val="28"/>
          <w:szCs w:val="28"/>
        </w:rPr>
        <w:t xml:space="preserve"> </w:t>
      </w:r>
      <w:r w:rsidR="0031519D">
        <w:rPr>
          <w:sz w:val="28"/>
          <w:szCs w:val="28"/>
          <w:lang w:val="en-US"/>
        </w:rPr>
        <w:t>S</w:t>
      </w:r>
      <w:r w:rsidR="0031519D" w:rsidRPr="0031519D">
        <w:rPr>
          <w:sz w:val="28"/>
          <w:szCs w:val="28"/>
        </w:rPr>
        <w:t>tandard.gost</w:t>
      </w:r>
      <w:r w:rsidR="0031519D" w:rsidRPr="00443C49">
        <w:rPr>
          <w:sz w:val="28"/>
          <w:szCs w:val="28"/>
        </w:rPr>
        <w:t xml:space="preserve"> [Электронный ресурс] - Режим доступа:</w:t>
      </w:r>
      <w:r w:rsidR="0031519D">
        <w:rPr>
          <w:sz w:val="28"/>
          <w:szCs w:val="28"/>
        </w:rPr>
        <w:t xml:space="preserve"> </w:t>
      </w:r>
      <w:hyperlink r:id="rId9" w:history="1"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http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://</w:t>
        </w:r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standard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.</w:t>
        </w:r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gost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.</w:t>
        </w:r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ru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wps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  <w:r w:rsidR="0084786C"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portal</w:t>
        </w:r>
        <w:r w:rsidR="0084786C"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</w:hyperlink>
      <w:r w:rsidR="0031519D" w:rsidRPr="0031519D">
        <w:rPr>
          <w:rFonts w:eastAsia="Times New Roman"/>
          <w:sz w:val="28"/>
          <w:u w:val="single"/>
          <w:lang w:eastAsia="en-US"/>
        </w:rPr>
        <w:t>,</w:t>
      </w:r>
      <w:r w:rsidR="0031519D" w:rsidRPr="0031519D">
        <w:rPr>
          <w:sz w:val="28"/>
          <w:szCs w:val="28"/>
        </w:rPr>
        <w:t xml:space="preserve"> </w:t>
      </w:r>
      <w:r w:rsidR="0031519D" w:rsidRPr="00443C49">
        <w:rPr>
          <w:sz w:val="28"/>
          <w:szCs w:val="28"/>
        </w:rPr>
        <w:t>свободный</w:t>
      </w:r>
      <w:r w:rsidR="0031519D">
        <w:rPr>
          <w:sz w:val="28"/>
          <w:szCs w:val="28"/>
        </w:rPr>
        <w:t>.</w:t>
      </w:r>
    </w:p>
    <w:p w:rsidR="0084786C" w:rsidRPr="0084786C" w:rsidRDefault="00521693" w:rsidP="002F1A87">
      <w:pPr>
        <w:ind w:firstLine="851"/>
        <w:jc w:val="both"/>
        <w:rPr>
          <w:rFonts w:eastAsia="Times New Roman"/>
          <w:color w:val="0000FF"/>
          <w:sz w:val="24"/>
          <w:szCs w:val="24"/>
          <w:u w:val="single"/>
          <w:lang w:eastAsia="en-US"/>
        </w:rPr>
      </w:pPr>
      <w:r>
        <w:rPr>
          <w:sz w:val="28"/>
          <w:szCs w:val="28"/>
        </w:rPr>
        <w:t xml:space="preserve">3. </w:t>
      </w:r>
      <w:r w:rsidR="0084786C">
        <w:rPr>
          <w:sz w:val="28"/>
          <w:szCs w:val="28"/>
        </w:rPr>
        <w:t xml:space="preserve"> Промышленный портал</w:t>
      </w:r>
      <w:r w:rsidR="0084786C" w:rsidRPr="00443C49">
        <w:rPr>
          <w:sz w:val="28"/>
          <w:szCs w:val="28"/>
        </w:rPr>
        <w:t xml:space="preserve"> </w:t>
      </w:r>
      <w:r w:rsidR="0084786C">
        <w:rPr>
          <w:sz w:val="28"/>
          <w:szCs w:val="28"/>
          <w:lang w:val="en-US"/>
        </w:rPr>
        <w:t>Complexdoc</w:t>
      </w:r>
      <w:r w:rsidR="0084786C" w:rsidRPr="00443C49">
        <w:rPr>
          <w:sz w:val="28"/>
          <w:szCs w:val="28"/>
        </w:rPr>
        <w:t xml:space="preserve">  [Электронный ресурс] - Режим доступа: </w:t>
      </w:r>
      <w:r w:rsidR="0084786C" w:rsidRPr="00443C49">
        <w:rPr>
          <w:i/>
          <w:iCs/>
          <w:sz w:val="28"/>
          <w:szCs w:val="28"/>
          <w:lang w:val="en-US"/>
        </w:rPr>
        <w:t>http</w:t>
      </w:r>
      <w:r w:rsidR="0084786C" w:rsidRPr="00443C49">
        <w:rPr>
          <w:i/>
          <w:iCs/>
          <w:sz w:val="28"/>
          <w:szCs w:val="28"/>
        </w:rPr>
        <w:t>://</w:t>
      </w:r>
      <w:r w:rsidR="0084786C" w:rsidRPr="00443C49">
        <w:rPr>
          <w:i/>
          <w:iCs/>
          <w:sz w:val="28"/>
          <w:szCs w:val="28"/>
          <w:lang w:val="en-US"/>
        </w:rPr>
        <w:t>www</w:t>
      </w:r>
      <w:r w:rsidR="0084786C" w:rsidRPr="00443C49">
        <w:rPr>
          <w:i/>
          <w:iCs/>
          <w:sz w:val="28"/>
          <w:szCs w:val="28"/>
        </w:rPr>
        <w:t>.</w:t>
      </w:r>
      <w:r w:rsidR="0084786C" w:rsidRPr="00443C49">
        <w:rPr>
          <w:i/>
          <w:iCs/>
          <w:sz w:val="28"/>
          <w:szCs w:val="28"/>
          <w:lang w:val="en-US"/>
        </w:rPr>
        <w:t>complexdoc</w:t>
      </w:r>
      <w:r w:rsidR="0084786C" w:rsidRPr="00443C49">
        <w:rPr>
          <w:i/>
          <w:iCs/>
          <w:sz w:val="28"/>
          <w:szCs w:val="28"/>
        </w:rPr>
        <w:t>.</w:t>
      </w:r>
      <w:r w:rsidR="0084786C" w:rsidRPr="00443C49">
        <w:rPr>
          <w:i/>
          <w:iCs/>
          <w:sz w:val="28"/>
          <w:szCs w:val="28"/>
          <w:lang w:val="en-US"/>
        </w:rPr>
        <w:t>ru</w:t>
      </w:r>
      <w:r w:rsidR="0084786C" w:rsidRPr="00443C49">
        <w:rPr>
          <w:i/>
          <w:iCs/>
          <w:sz w:val="28"/>
          <w:szCs w:val="28"/>
        </w:rPr>
        <w:t>/</w:t>
      </w:r>
      <w:r w:rsidR="0084786C" w:rsidRPr="00443C49">
        <w:rPr>
          <w:sz w:val="28"/>
          <w:szCs w:val="28"/>
        </w:rPr>
        <w:t>, свободный</w:t>
      </w:r>
      <w:r w:rsidR="0031519D">
        <w:rPr>
          <w:sz w:val="28"/>
          <w:szCs w:val="28"/>
        </w:rPr>
        <w:t>.</w:t>
      </w:r>
    </w:p>
    <w:p w:rsidR="00350DCF" w:rsidRDefault="00350DCF" w:rsidP="00350DCF">
      <w:pPr>
        <w:ind w:firstLine="851"/>
        <w:jc w:val="center"/>
        <w:rPr>
          <w:b/>
          <w:bCs/>
          <w:sz w:val="28"/>
          <w:szCs w:val="28"/>
        </w:rPr>
      </w:pPr>
    </w:p>
    <w:p w:rsidR="00350DCF" w:rsidRDefault="00350DCF" w:rsidP="00350DC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350DCF" w:rsidRDefault="00350DCF" w:rsidP="0084786C">
      <w:pPr>
        <w:ind w:firstLine="851"/>
        <w:jc w:val="both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 w:rsidR="00632BEC">
        <w:rPr>
          <w:bCs/>
          <w:sz w:val="28"/>
          <w:szCs w:val="28"/>
        </w:rPr>
        <w:t>четвертый</w:t>
      </w:r>
      <w:r w:rsidRPr="00AD5CD4">
        <w:rPr>
          <w:bCs/>
          <w:sz w:val="28"/>
          <w:szCs w:val="28"/>
        </w:rPr>
        <w:t xml:space="preserve"> курсы</w:t>
      </w:r>
      <w:r>
        <w:rPr>
          <w:bCs/>
          <w:sz w:val="28"/>
          <w:szCs w:val="28"/>
        </w:rPr>
        <w:t>.</w:t>
      </w:r>
    </w:p>
    <w:p w:rsidR="0031519D" w:rsidRPr="0031519D" w:rsidRDefault="0031519D" w:rsidP="0031519D">
      <w:pPr>
        <w:ind w:firstLine="851"/>
        <w:jc w:val="both"/>
        <w:rPr>
          <w:bCs/>
          <w:sz w:val="28"/>
          <w:szCs w:val="28"/>
        </w:rPr>
      </w:pPr>
      <w:r w:rsidRPr="0031519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31519D" w:rsidRPr="00727FAE" w:rsidRDefault="0031519D" w:rsidP="00727FAE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(персональные компьютеры, проектор, интерактивная доска,</w:t>
      </w:r>
      <w:r w:rsidR="00727FAE"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видеокамеры, акустическая система и т.д.);</w:t>
      </w:r>
    </w:p>
    <w:p w:rsidR="001A7066" w:rsidRPr="00ED2435" w:rsidRDefault="001A7066" w:rsidP="001A7066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ED2435" w:rsidRPr="00F52106" w:rsidRDefault="00ED2435" w:rsidP="00ED2435">
      <w:pPr>
        <w:jc w:val="both"/>
        <w:rPr>
          <w:bCs/>
          <w:sz w:val="28"/>
          <w:szCs w:val="28"/>
        </w:rPr>
      </w:pPr>
    </w:p>
    <w:p w:rsidR="00ED2435" w:rsidRPr="0031519D" w:rsidRDefault="00ED2435" w:rsidP="00ED2435">
      <w:pPr>
        <w:jc w:val="both"/>
        <w:rPr>
          <w:b/>
          <w:bCs/>
          <w:sz w:val="28"/>
          <w:szCs w:val="28"/>
        </w:rPr>
      </w:pPr>
    </w:p>
    <w:p w:rsidR="001A7066" w:rsidRPr="0031519D" w:rsidRDefault="001A7066" w:rsidP="001A7066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lastRenderedPageBreak/>
        <w:t>перечень Интернет-сервисов и электронных ресурсов (поисковые</w:t>
      </w:r>
      <w:r w:rsidR="00ED2435" w:rsidRPr="00ED2435"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системы, электронная почта, профессиональные, тематические чаты ифорумы,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A7066" w:rsidRPr="0031519D" w:rsidRDefault="001A7066" w:rsidP="001A7066">
      <w:pPr>
        <w:ind w:firstLine="851"/>
        <w:jc w:val="both"/>
        <w:rPr>
          <w:bCs/>
          <w:sz w:val="28"/>
          <w:szCs w:val="28"/>
        </w:rPr>
      </w:pPr>
      <w:r w:rsidRPr="0031519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A7066" w:rsidRPr="0031519D" w:rsidRDefault="001A7066" w:rsidP="001A7066">
      <w:pPr>
        <w:numPr>
          <w:ilvl w:val="0"/>
          <w:numId w:val="12"/>
        </w:numPr>
        <w:rPr>
          <w:bCs/>
          <w:sz w:val="28"/>
          <w:szCs w:val="28"/>
          <w:lang w:val="en-US"/>
        </w:rPr>
      </w:pPr>
      <w:r w:rsidRPr="0031519D">
        <w:rPr>
          <w:bCs/>
          <w:sz w:val="28"/>
          <w:szCs w:val="28"/>
          <w:lang w:val="en-US"/>
        </w:rPr>
        <w:t>Microsoft Windows 7;</w:t>
      </w:r>
    </w:p>
    <w:p w:rsidR="001A7066" w:rsidRPr="0031519D" w:rsidRDefault="001A7066" w:rsidP="001A7066">
      <w:pPr>
        <w:numPr>
          <w:ilvl w:val="0"/>
          <w:numId w:val="12"/>
        </w:numPr>
        <w:rPr>
          <w:bCs/>
          <w:sz w:val="28"/>
          <w:szCs w:val="28"/>
          <w:lang w:val="en-US"/>
        </w:rPr>
      </w:pPr>
      <w:r w:rsidRPr="0031519D">
        <w:rPr>
          <w:bCs/>
          <w:sz w:val="28"/>
          <w:szCs w:val="28"/>
          <w:lang w:val="en-US"/>
        </w:rPr>
        <w:t>Microsoft Word 2010;</w:t>
      </w:r>
    </w:p>
    <w:p w:rsidR="001A7066" w:rsidRPr="0031519D" w:rsidRDefault="001A7066" w:rsidP="001A7066">
      <w:pPr>
        <w:numPr>
          <w:ilvl w:val="0"/>
          <w:numId w:val="12"/>
        </w:numPr>
        <w:rPr>
          <w:bCs/>
          <w:sz w:val="28"/>
          <w:szCs w:val="28"/>
        </w:rPr>
      </w:pPr>
      <w:r w:rsidRPr="0031519D">
        <w:rPr>
          <w:bCs/>
          <w:sz w:val="28"/>
          <w:szCs w:val="28"/>
          <w:lang w:val="en-US"/>
        </w:rPr>
        <w:t>MicrosoftExcel</w:t>
      </w:r>
      <w:r w:rsidRPr="0031519D">
        <w:rPr>
          <w:bCs/>
          <w:sz w:val="28"/>
          <w:szCs w:val="28"/>
        </w:rPr>
        <w:t xml:space="preserve"> 2010;</w:t>
      </w:r>
    </w:p>
    <w:p w:rsidR="001A7066" w:rsidRPr="0031519D" w:rsidRDefault="001A7066" w:rsidP="001A7066">
      <w:pPr>
        <w:numPr>
          <w:ilvl w:val="0"/>
          <w:numId w:val="12"/>
        </w:numPr>
        <w:rPr>
          <w:bCs/>
          <w:sz w:val="28"/>
          <w:szCs w:val="28"/>
        </w:rPr>
      </w:pPr>
      <w:r w:rsidRPr="0031519D">
        <w:rPr>
          <w:bCs/>
          <w:sz w:val="28"/>
          <w:szCs w:val="28"/>
          <w:lang w:val="en-US"/>
        </w:rPr>
        <w:t>MicrosoftPowerPoint</w:t>
      </w:r>
      <w:r w:rsidRPr="0031519D">
        <w:rPr>
          <w:bCs/>
          <w:sz w:val="28"/>
          <w:szCs w:val="28"/>
        </w:rPr>
        <w:t xml:space="preserve"> 2010.</w:t>
      </w:r>
    </w:p>
    <w:p w:rsidR="001A7066" w:rsidRDefault="001A7066" w:rsidP="001A7066">
      <w:pPr>
        <w:ind w:firstLine="851"/>
        <w:rPr>
          <w:b/>
          <w:bCs/>
          <w:sz w:val="28"/>
          <w:szCs w:val="28"/>
          <w:lang w:val="en-US"/>
        </w:rPr>
      </w:pPr>
    </w:p>
    <w:p w:rsidR="00ED2435" w:rsidRPr="00ED2435" w:rsidRDefault="00ED2435" w:rsidP="001A7066">
      <w:pPr>
        <w:ind w:firstLine="851"/>
        <w:rPr>
          <w:b/>
          <w:bCs/>
          <w:sz w:val="28"/>
          <w:szCs w:val="28"/>
          <w:lang w:val="en-US"/>
        </w:rPr>
      </w:pPr>
    </w:p>
    <w:p w:rsidR="001A7066" w:rsidRPr="00F52106" w:rsidRDefault="001A7066" w:rsidP="001A706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ED2435" w:rsidRPr="00F52106" w:rsidRDefault="00ED2435" w:rsidP="001A7066">
      <w:pPr>
        <w:ind w:firstLine="851"/>
        <w:jc w:val="center"/>
        <w:rPr>
          <w:b/>
          <w:bCs/>
          <w:sz w:val="28"/>
          <w:szCs w:val="28"/>
        </w:rPr>
      </w:pPr>
    </w:p>
    <w:p w:rsidR="001A7066" w:rsidRDefault="001A7066" w:rsidP="001A706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A7066">
        <w:rPr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1A7066" w:rsidRPr="00547E4E" w:rsidRDefault="001A7066" w:rsidP="001A706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47E4E">
        <w:rPr>
          <w:sz w:val="28"/>
          <w:szCs w:val="28"/>
        </w:rPr>
        <w:t>Базовыми предприятиями для прохождения практики являются предприятия любой формы собственности, имеющие соответствующий уровень технической оснащенности и использующие современные информационные технологии.</w:t>
      </w:r>
    </w:p>
    <w:p w:rsidR="001A7066" w:rsidRPr="00547E4E" w:rsidRDefault="001A7066" w:rsidP="001A706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47E4E">
        <w:rPr>
          <w:sz w:val="28"/>
          <w:szCs w:val="28"/>
        </w:rPr>
        <w:t xml:space="preserve">Наиболее предпочтительными объектами прохождения практики являются предприятия </w:t>
      </w:r>
      <w:r>
        <w:rPr>
          <w:sz w:val="28"/>
          <w:szCs w:val="28"/>
        </w:rPr>
        <w:t>ОАО «РЖД»</w:t>
      </w:r>
      <w:r w:rsidRPr="00547E4E">
        <w:rPr>
          <w:sz w:val="28"/>
          <w:szCs w:val="28"/>
        </w:rPr>
        <w:t>, а также предприятия других ведомств и коммерческие организации, сотрудничающие с железнодорожным транспортом.</w:t>
      </w:r>
    </w:p>
    <w:p w:rsidR="001A7066" w:rsidRPr="00547E4E" w:rsidRDefault="001A7066" w:rsidP="001A706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47E4E">
        <w:rPr>
          <w:sz w:val="28"/>
          <w:szCs w:val="28"/>
        </w:rPr>
        <w:t>Студенты, заключившие с предприятием индивидуальный договор о целевой подготовке, проходят практику на этих предприятиях.</w:t>
      </w:r>
    </w:p>
    <w:p w:rsidR="001A7066" w:rsidRDefault="001A7066" w:rsidP="001A706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Базовым предприятием для прохождения практики является информационно-вычислительный центр (ИВЦ) Октябрьской ж.д.</w:t>
      </w:r>
    </w:p>
    <w:p w:rsidR="001A7066" w:rsidRPr="004413C7" w:rsidRDefault="001A7066" w:rsidP="001A7066">
      <w:pPr>
        <w:ind w:firstLine="851"/>
        <w:jc w:val="both"/>
        <w:rPr>
          <w:bCs/>
          <w:sz w:val="28"/>
        </w:rPr>
      </w:pPr>
      <w:r w:rsidRPr="004413C7">
        <w:rPr>
          <w:bCs/>
          <w:sz w:val="28"/>
        </w:rPr>
        <w:t>Материально-техническая база обеспечивает проведение всех видов 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>, по данному направлению/специальности и соответствует действующим санитарным и противопожарным нормам и правилам.</w:t>
      </w:r>
    </w:p>
    <w:p w:rsidR="001A7066" w:rsidRPr="004413C7" w:rsidRDefault="001A7066" w:rsidP="001A7066">
      <w:pPr>
        <w:ind w:firstLine="851"/>
        <w:rPr>
          <w:bCs/>
          <w:sz w:val="28"/>
        </w:rPr>
      </w:pPr>
      <w:r w:rsidRPr="004413C7">
        <w:rPr>
          <w:bCs/>
          <w:sz w:val="28"/>
        </w:rPr>
        <w:t>Она содержит:</w:t>
      </w:r>
    </w:p>
    <w:p w:rsidR="001A7066" w:rsidRPr="004413C7" w:rsidRDefault="001A7066" w:rsidP="001A7066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4413C7">
        <w:rPr>
          <w:bCs/>
          <w:sz w:val="28"/>
        </w:rPr>
        <w:t>помещения, укомплектованны</w:t>
      </w:r>
      <w:r>
        <w:rPr>
          <w:bCs/>
          <w:sz w:val="28"/>
        </w:rPr>
        <w:t>е</w:t>
      </w:r>
      <w:r w:rsidRPr="004413C7">
        <w:rPr>
          <w:bCs/>
          <w:sz w:val="28"/>
        </w:rPr>
        <w:t xml:space="preserve"> специальной учебно-лабораторной мебелью, лабораторным оборудованием, лабораторными стендами, специализированными измерительными средствами</w:t>
      </w:r>
      <w:r>
        <w:rPr>
          <w:bCs/>
          <w:sz w:val="28"/>
        </w:rPr>
        <w:t>.</w:t>
      </w:r>
    </w:p>
    <w:p w:rsidR="001A7066" w:rsidRDefault="001A7066" w:rsidP="00B537D2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sectPr w:rsidR="001A7066" w:rsidSect="003B5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4D3B">
        <w:rPr>
          <w:bCs/>
          <w:sz w:val="28"/>
        </w:rPr>
        <w:t xml:space="preserve"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</w:t>
      </w:r>
      <w:bookmarkStart w:id="1" w:name="_GoBack"/>
      <w:bookmarkEnd w:id="1"/>
    </w:p>
    <w:p w:rsidR="00734EAF" w:rsidRDefault="00F52106" w:rsidP="00971C8C">
      <w:r>
        <w:rPr>
          <w:noProof/>
        </w:rPr>
        <w:lastRenderedPageBreak/>
        <w:drawing>
          <wp:inline distT="0" distB="0" distL="0" distR="0">
            <wp:extent cx="7254240" cy="103052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3072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EAF" w:rsidSect="00727FAE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FE" w:rsidRDefault="00F927FE" w:rsidP="00D1312A">
      <w:r>
        <w:separator/>
      </w:r>
    </w:p>
  </w:endnote>
  <w:endnote w:type="continuationSeparator" w:id="0">
    <w:p w:rsidR="00F927FE" w:rsidRDefault="00F927FE" w:rsidP="00D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FE" w:rsidRDefault="00F927FE" w:rsidP="00D1312A">
      <w:r>
        <w:separator/>
      </w:r>
    </w:p>
  </w:footnote>
  <w:footnote w:type="continuationSeparator" w:id="0">
    <w:p w:rsidR="00F927FE" w:rsidRDefault="00F927FE" w:rsidP="00D1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F3E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95BD6"/>
    <w:multiLevelType w:val="singleLevel"/>
    <w:tmpl w:val="44ACD2F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22F67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B28F0"/>
    <w:multiLevelType w:val="hybridMultilevel"/>
    <w:tmpl w:val="4E2C8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7E4B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3950E5"/>
    <w:multiLevelType w:val="multilevel"/>
    <w:tmpl w:val="743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0858AD"/>
    <w:multiLevelType w:val="hybridMultilevel"/>
    <w:tmpl w:val="7D50FC2A"/>
    <w:lvl w:ilvl="0" w:tplc="DF20765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DB72F8"/>
    <w:multiLevelType w:val="singleLevel"/>
    <w:tmpl w:val="EB5CD0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1483229"/>
    <w:multiLevelType w:val="hybridMultilevel"/>
    <w:tmpl w:val="325C49AE"/>
    <w:lvl w:ilvl="0" w:tplc="455089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37174A"/>
    <w:multiLevelType w:val="hybridMultilevel"/>
    <w:tmpl w:val="43F6B9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B9D705F"/>
    <w:multiLevelType w:val="hybridMultilevel"/>
    <w:tmpl w:val="7480C0C4"/>
    <w:lvl w:ilvl="0" w:tplc="F164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433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9B5120"/>
    <w:multiLevelType w:val="singleLevel"/>
    <w:tmpl w:val="44ACD2F6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6478C1"/>
    <w:multiLevelType w:val="hybridMultilevel"/>
    <w:tmpl w:val="BF08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6"/>
  </w:num>
  <w:num w:numId="8">
    <w:abstractNumId w:val="1"/>
  </w:num>
  <w:num w:numId="9">
    <w:abstractNumId w:val="24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21"/>
  </w:num>
  <w:num w:numId="15">
    <w:abstractNumId w:val="5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6"/>
  </w:num>
  <w:num w:numId="22">
    <w:abstractNumId w:val="20"/>
  </w:num>
  <w:num w:numId="23">
    <w:abstractNumId w:val="4"/>
  </w:num>
  <w:num w:numId="24">
    <w:abstractNumId w:val="8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0A0"/>
    <w:rsid w:val="00002CC3"/>
    <w:rsid w:val="00026DF4"/>
    <w:rsid w:val="000378B8"/>
    <w:rsid w:val="0004507D"/>
    <w:rsid w:val="00086321"/>
    <w:rsid w:val="00091A24"/>
    <w:rsid w:val="0009491B"/>
    <w:rsid w:val="000A4A89"/>
    <w:rsid w:val="000B622A"/>
    <w:rsid w:val="000E375D"/>
    <w:rsid w:val="001066F8"/>
    <w:rsid w:val="001260A0"/>
    <w:rsid w:val="00150F0F"/>
    <w:rsid w:val="001511EB"/>
    <w:rsid w:val="00171D7F"/>
    <w:rsid w:val="00190FFC"/>
    <w:rsid w:val="001A7066"/>
    <w:rsid w:val="001B368F"/>
    <w:rsid w:val="001D74D4"/>
    <w:rsid w:val="00200F04"/>
    <w:rsid w:val="00201183"/>
    <w:rsid w:val="00212C32"/>
    <w:rsid w:val="002220C8"/>
    <w:rsid w:val="00224D8A"/>
    <w:rsid w:val="00225881"/>
    <w:rsid w:val="00234B99"/>
    <w:rsid w:val="002376AA"/>
    <w:rsid w:val="002456CA"/>
    <w:rsid w:val="002512A3"/>
    <w:rsid w:val="002559EA"/>
    <w:rsid w:val="00256828"/>
    <w:rsid w:val="002702A8"/>
    <w:rsid w:val="00271CCE"/>
    <w:rsid w:val="00284C40"/>
    <w:rsid w:val="002A6B21"/>
    <w:rsid w:val="002C3814"/>
    <w:rsid w:val="002F1A87"/>
    <w:rsid w:val="003078AB"/>
    <w:rsid w:val="0031519D"/>
    <w:rsid w:val="003441B2"/>
    <w:rsid w:val="00350DCF"/>
    <w:rsid w:val="0035703F"/>
    <w:rsid w:val="00365BD1"/>
    <w:rsid w:val="00366010"/>
    <w:rsid w:val="00390293"/>
    <w:rsid w:val="003A567F"/>
    <w:rsid w:val="003B5173"/>
    <w:rsid w:val="003B7415"/>
    <w:rsid w:val="003E0A47"/>
    <w:rsid w:val="003E4A75"/>
    <w:rsid w:val="00411C0E"/>
    <w:rsid w:val="004235E2"/>
    <w:rsid w:val="004261D0"/>
    <w:rsid w:val="00441856"/>
    <w:rsid w:val="00446431"/>
    <w:rsid w:val="004732FA"/>
    <w:rsid w:val="0047620E"/>
    <w:rsid w:val="00490C6B"/>
    <w:rsid w:val="0049628B"/>
    <w:rsid w:val="004A5643"/>
    <w:rsid w:val="004C570C"/>
    <w:rsid w:val="004D3ED5"/>
    <w:rsid w:val="004E1826"/>
    <w:rsid w:val="004F37D4"/>
    <w:rsid w:val="004F7363"/>
    <w:rsid w:val="00517260"/>
    <w:rsid w:val="005211B9"/>
    <w:rsid w:val="00521693"/>
    <w:rsid w:val="00530918"/>
    <w:rsid w:val="005466F9"/>
    <w:rsid w:val="00555FBC"/>
    <w:rsid w:val="0056354E"/>
    <w:rsid w:val="00564414"/>
    <w:rsid w:val="00571644"/>
    <w:rsid w:val="005A67EE"/>
    <w:rsid w:val="005B4759"/>
    <w:rsid w:val="00602574"/>
    <w:rsid w:val="0062176B"/>
    <w:rsid w:val="00622101"/>
    <w:rsid w:val="00632BEC"/>
    <w:rsid w:val="00667AF2"/>
    <w:rsid w:val="00673F09"/>
    <w:rsid w:val="00677B87"/>
    <w:rsid w:val="00690A57"/>
    <w:rsid w:val="006E00EE"/>
    <w:rsid w:val="007009AE"/>
    <w:rsid w:val="00705C8B"/>
    <w:rsid w:val="00707DC3"/>
    <w:rsid w:val="00714F09"/>
    <w:rsid w:val="00717010"/>
    <w:rsid w:val="00727FAE"/>
    <w:rsid w:val="0073273E"/>
    <w:rsid w:val="00733143"/>
    <w:rsid w:val="00734EAF"/>
    <w:rsid w:val="00737383"/>
    <w:rsid w:val="00740FEA"/>
    <w:rsid w:val="00750B9B"/>
    <w:rsid w:val="00752CD5"/>
    <w:rsid w:val="00757D7B"/>
    <w:rsid w:val="007845F0"/>
    <w:rsid w:val="00786BEE"/>
    <w:rsid w:val="00792263"/>
    <w:rsid w:val="007935EA"/>
    <w:rsid w:val="007A23F5"/>
    <w:rsid w:val="007A4758"/>
    <w:rsid w:val="008125F9"/>
    <w:rsid w:val="00836401"/>
    <w:rsid w:val="00846397"/>
    <w:rsid w:val="0084786C"/>
    <w:rsid w:val="008531F8"/>
    <w:rsid w:val="00871A6B"/>
    <w:rsid w:val="00884DED"/>
    <w:rsid w:val="008975D6"/>
    <w:rsid w:val="008D2DB5"/>
    <w:rsid w:val="008D314B"/>
    <w:rsid w:val="008E3488"/>
    <w:rsid w:val="00906A45"/>
    <w:rsid w:val="0091056F"/>
    <w:rsid w:val="00923900"/>
    <w:rsid w:val="0093678B"/>
    <w:rsid w:val="009367AF"/>
    <w:rsid w:val="00971C8C"/>
    <w:rsid w:val="009754A2"/>
    <w:rsid w:val="009764F9"/>
    <w:rsid w:val="009B1467"/>
    <w:rsid w:val="009C1409"/>
    <w:rsid w:val="009C4DD9"/>
    <w:rsid w:val="009E19CE"/>
    <w:rsid w:val="009E7671"/>
    <w:rsid w:val="009F02B1"/>
    <w:rsid w:val="009F6EFB"/>
    <w:rsid w:val="00A062E4"/>
    <w:rsid w:val="00A223E8"/>
    <w:rsid w:val="00A22700"/>
    <w:rsid w:val="00A263BC"/>
    <w:rsid w:val="00A40581"/>
    <w:rsid w:val="00A50240"/>
    <w:rsid w:val="00A51CC7"/>
    <w:rsid w:val="00A82430"/>
    <w:rsid w:val="00AC336F"/>
    <w:rsid w:val="00AD2974"/>
    <w:rsid w:val="00AE09A4"/>
    <w:rsid w:val="00AE6B07"/>
    <w:rsid w:val="00AF5C8E"/>
    <w:rsid w:val="00B055BA"/>
    <w:rsid w:val="00B33C31"/>
    <w:rsid w:val="00B44D3B"/>
    <w:rsid w:val="00B56357"/>
    <w:rsid w:val="00B56751"/>
    <w:rsid w:val="00B62ED5"/>
    <w:rsid w:val="00B667B5"/>
    <w:rsid w:val="00B81D4F"/>
    <w:rsid w:val="00B82184"/>
    <w:rsid w:val="00BB4B03"/>
    <w:rsid w:val="00BF2A3A"/>
    <w:rsid w:val="00C00F1C"/>
    <w:rsid w:val="00C07FCA"/>
    <w:rsid w:val="00C126F0"/>
    <w:rsid w:val="00C13494"/>
    <w:rsid w:val="00C20216"/>
    <w:rsid w:val="00C21BCC"/>
    <w:rsid w:val="00C24B56"/>
    <w:rsid w:val="00C4513E"/>
    <w:rsid w:val="00C52509"/>
    <w:rsid w:val="00C623AB"/>
    <w:rsid w:val="00C74B42"/>
    <w:rsid w:val="00CD798A"/>
    <w:rsid w:val="00D047ED"/>
    <w:rsid w:val="00D1312A"/>
    <w:rsid w:val="00D151C8"/>
    <w:rsid w:val="00D478E6"/>
    <w:rsid w:val="00D63782"/>
    <w:rsid w:val="00D710A0"/>
    <w:rsid w:val="00D906D4"/>
    <w:rsid w:val="00DA6793"/>
    <w:rsid w:val="00DA6B82"/>
    <w:rsid w:val="00DE5B1E"/>
    <w:rsid w:val="00E05371"/>
    <w:rsid w:val="00E11A03"/>
    <w:rsid w:val="00E1772B"/>
    <w:rsid w:val="00E27D54"/>
    <w:rsid w:val="00E443A2"/>
    <w:rsid w:val="00E55BCF"/>
    <w:rsid w:val="00E569A1"/>
    <w:rsid w:val="00E57FF3"/>
    <w:rsid w:val="00E673E7"/>
    <w:rsid w:val="00E7133F"/>
    <w:rsid w:val="00E85798"/>
    <w:rsid w:val="00EA1A1B"/>
    <w:rsid w:val="00EB4053"/>
    <w:rsid w:val="00EC0B27"/>
    <w:rsid w:val="00EC48AA"/>
    <w:rsid w:val="00EC758D"/>
    <w:rsid w:val="00ED2435"/>
    <w:rsid w:val="00F02D6C"/>
    <w:rsid w:val="00F10F0A"/>
    <w:rsid w:val="00F15A7A"/>
    <w:rsid w:val="00F165F6"/>
    <w:rsid w:val="00F16F03"/>
    <w:rsid w:val="00F23414"/>
    <w:rsid w:val="00F244BE"/>
    <w:rsid w:val="00F2578E"/>
    <w:rsid w:val="00F35630"/>
    <w:rsid w:val="00F52106"/>
    <w:rsid w:val="00F60898"/>
    <w:rsid w:val="00F6680B"/>
    <w:rsid w:val="00F67555"/>
    <w:rsid w:val="00F72413"/>
    <w:rsid w:val="00F75D82"/>
    <w:rsid w:val="00F927FE"/>
    <w:rsid w:val="00FA27AE"/>
    <w:rsid w:val="00FB4255"/>
    <w:rsid w:val="00FC5155"/>
    <w:rsid w:val="00FC6DE8"/>
    <w:rsid w:val="00FC7F4D"/>
    <w:rsid w:val="00FD20E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92A"/>
  <w15:docId w15:val="{0BA4814D-EDB8-4FD0-B6F6-95D33D5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4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710A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D710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3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2A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3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2A"/>
    <w:rPr>
      <w:rFonts w:eastAsia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63782"/>
    <w:pPr>
      <w:numPr>
        <w:ilvl w:val="8"/>
      </w:numPr>
      <w:tabs>
        <w:tab w:val="num" w:pos="1800"/>
      </w:tabs>
      <w:ind w:left="1800" w:firstLine="720"/>
    </w:pPr>
    <w:rPr>
      <w:rFonts w:eastAsia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D63782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9628B"/>
    <w:pPr>
      <w:ind w:left="720"/>
      <w:contextualSpacing/>
    </w:pPr>
  </w:style>
  <w:style w:type="paragraph" w:styleId="2">
    <w:name w:val="Body Text 2"/>
    <w:basedOn w:val="a"/>
    <w:link w:val="20"/>
    <w:rsid w:val="004C570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570C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4C570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0C"/>
    <w:rPr>
      <w:rFonts w:eastAsia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4C570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570C"/>
    <w:rPr>
      <w:rFonts w:eastAsia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A062E4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5466F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6F9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836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8364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36401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8478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786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5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51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andard.gost.ru/wps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Максим Оржевский</cp:lastModifiedBy>
  <cp:revision>7</cp:revision>
  <cp:lastPrinted>2018-01-30T08:57:00Z</cp:lastPrinted>
  <dcterms:created xsi:type="dcterms:W3CDTF">2018-01-24T13:05:00Z</dcterms:created>
  <dcterms:modified xsi:type="dcterms:W3CDTF">2018-01-31T12:11:00Z</dcterms:modified>
</cp:coreProperties>
</file>