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FD4CB9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«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ВОДОСНАБЖЕНИЕ</w:t>
      </w:r>
      <w:r w:rsidRPr="00FD4CB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D4C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одоснабжение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FD4CB9">
        <w:rPr>
          <w:rFonts w:ascii="Times New Roman" w:hAnsi="Times New Roman" w:cs="Times New Roman"/>
          <w:sz w:val="24"/>
          <w:szCs w:val="24"/>
        </w:rPr>
        <w:t>(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Б1.В.ОД.9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 w:rsidR="00D4442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FD4CB9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FD4CB9">
        <w:rPr>
          <w:rFonts w:ascii="Times New Roman" w:hAnsi="Times New Roman" w:cs="Times New Roman"/>
          <w:sz w:val="24"/>
          <w:szCs w:val="24"/>
        </w:rPr>
        <w:t xml:space="preserve"> 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 xml:space="preserve">подготовка бакалавров для строительной, производственно-проектной и исследовательской </w:t>
      </w:r>
      <w:proofErr w:type="gramStart"/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деятельности  в</w:t>
      </w:r>
      <w:proofErr w:type="gramEnd"/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 xml:space="preserve"> области водоснабжения, строительства, эксплуатации водозаборных сооружений, водопроводных сетей и станций очистки природных вод</w:t>
      </w:r>
      <w:r w:rsidR="00FD4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592" w:rsidRPr="00FD4CB9" w:rsidRDefault="00311592" w:rsidP="00FD4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FD4CB9">
        <w:rPr>
          <w:rFonts w:ascii="Times New Roman" w:hAnsi="Times New Roman" w:cs="Times New Roman"/>
          <w:sz w:val="24"/>
          <w:szCs w:val="24"/>
        </w:rPr>
        <w:t>задачи: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теоретическая подготовка студентов, обеспечивающая возможность рационального выбора источника водоснабжения, типа водозаборных сооружений, конструкции и схемы водопроводных сетей, методов и технологий очистки природных вод с учётом комплексного использования и охраны водных ресурсов;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подготовка проектной и рабочей документации, оформления законченных проектных и конструкторских работ;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C09F2" w:rsidRPr="004C09F2" w:rsidRDefault="00632136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4C09F2" w:rsidRPr="004C09F2">
        <w:rPr>
          <w:rFonts w:ascii="Times New Roman" w:hAnsi="Times New Roman" w:cs="Times New Roman"/>
          <w:sz w:val="24"/>
          <w:szCs w:val="24"/>
        </w:rPr>
        <w:t>ОК-7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ОПК-1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ОПК-2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ОПК-3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ОПК-8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ПК-1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ПК-3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ПК-4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ПК-9</w:t>
      </w:r>
      <w:r w:rsidR="005E0023">
        <w:rPr>
          <w:rFonts w:ascii="Times New Roman" w:hAnsi="Times New Roman" w:cs="Times New Roman"/>
          <w:sz w:val="24"/>
          <w:szCs w:val="24"/>
        </w:rPr>
        <w:t>, ПК-13</w:t>
      </w:r>
      <w:bookmarkStart w:id="0" w:name="_GoBack"/>
      <w:bookmarkEnd w:id="0"/>
    </w:p>
    <w:p w:rsidR="00FD4CB9" w:rsidRPr="00FD4CB9" w:rsidRDefault="00632136" w:rsidP="00F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B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D4CB9" w:rsidRPr="00FD4CB9" w:rsidRDefault="00FD4CB9" w:rsidP="00FD4C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нормативные документы в области рационального использования и охраны водных ресурсов;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схемы и типы водозаборных сооружений для приёма подземных и поверхностных вод;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регламентируемые условия проектирования, строительства и эксплуатации водопроводных сетей и сооружений очистки природных вод.</w:t>
      </w:r>
    </w:p>
    <w:p w:rsidR="00FD4CB9" w:rsidRPr="00FD4CB9" w:rsidRDefault="00FD4CB9" w:rsidP="00FD4C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производить выбор источника водоснабжения, места расположения водозаборных сооружений и конструкций водозабора с учётом основного и вспомогательного оборудования;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определять расходы воды, диаметры труб, потери напора на участках водопроводной сети, проводить их гидравлические и конструктивные расчёты;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выбирать методы и технологию очистки природных вод.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методикой гидрогеологических и статических расчётов водозаборных сооружений, теорией конструирования современных водозаборных узлов и принципами определения зон санитарной охраны источников водоснабжения и водозаборных сооружений;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способами и методиками гидравлического расчёта водопроводных сетей; навыками об оборудовании, используемом в процессе эксплуатации водопроводных сетей, </w:t>
      </w:r>
      <w:r w:rsidRPr="00FD4CB9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регулирующих и запасных ёмкостей;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методами проектирования станций очистки природных вод.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Часть 1</w:t>
      </w:r>
      <w:r w:rsidR="00FD4CB9" w:rsidRPr="00FD4C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«ВОДОПРОВОДНАЯ СЕТЬ»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Введение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Природные источники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Водопотребление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Режимы водопотребления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Общая схема системы и режим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Общие вопросы проектирования водоводов и водопроводных сетей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Теоретические расчёты и методы гидравлического расчёта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Применение вычислительной техники для расчёта и проектирования систем подачи и распределения воды (СПРВ)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Принципы технико-экономического расчёта водопроводных сетей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Особенности проектирования и расчёта зонных систем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Устройство водопроводных сетей</w:t>
      </w:r>
    </w:p>
    <w:p w:rsid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Регулирующие и запасные ёмкости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  <w:r w:rsidR="00FD4CB9" w:rsidRPr="00FD4CB9">
        <w:rPr>
          <w:rFonts w:ascii="Times New Roman" w:eastAsia="Times New Roman" w:hAnsi="Times New Roman" w:cs="Times New Roman"/>
          <w:b/>
          <w:sz w:val="24"/>
          <w:szCs w:val="24"/>
        </w:rPr>
        <w:t xml:space="preserve"> «ВОДОЗАБОРНЫЕ СООРУЖЕНИЯ»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Источники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Виды и условия применения водозаборных сооружений из подземных источников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Водозаборная скважина – устройство, конструкция и оборудование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Гидрогеологические расчёты водозаборных сооружений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Обеспечение надёжности работы водозаборов подземных вод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Виды и условия применения водозаборных сооружений из поверхностных источников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Водозаборные сооружения берегового типа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Водозаборные сооружения руслового типа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Забор воды из поверхностных источников в особых условиях</w:t>
      </w:r>
    </w:p>
    <w:p w:rsid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Обеспечение надёжности работы водозаборов поверхностных вод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  <w:r w:rsidR="00FD4CB9" w:rsidRPr="00FD4CB9">
        <w:rPr>
          <w:rFonts w:ascii="Times New Roman" w:eastAsia="Times New Roman" w:hAnsi="Times New Roman" w:cs="Times New Roman"/>
          <w:b/>
          <w:sz w:val="24"/>
          <w:szCs w:val="24"/>
        </w:rPr>
        <w:t xml:space="preserve"> «ОЧИСТКА ВОДЫ»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Показатели и нормы качества питьевой воды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Основные технологические схемы осветления и обесцвечивания воды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Обработка природных вод реагентами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Очистка природных вод отстаиванием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Очистка природных вод фильтрованием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Обеззараживание и дезодорация природных вод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Сорбционная очистка природных вод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="00DB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лекции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 (4, 5, 6 семестры) и экзамен (4, 5, 6 семестры).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="00DB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D6E86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432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lastRenderedPageBreak/>
        <w:t>лекции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B10C0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7B10C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7B10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 (3, 3, 4 курсы) и экзамен (3, 3, 4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курсы).</w:t>
      </w:r>
    </w:p>
    <w:sectPr w:rsidR="004C09F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2DA3"/>
    <w:multiLevelType w:val="hybridMultilevel"/>
    <w:tmpl w:val="E1B8E10E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5EF1"/>
    <w:multiLevelType w:val="hybridMultilevel"/>
    <w:tmpl w:val="0890F32A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C592C"/>
    <w:multiLevelType w:val="hybridMultilevel"/>
    <w:tmpl w:val="5BD43B68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076F2"/>
    <w:rsid w:val="00142E74"/>
    <w:rsid w:val="001C610B"/>
    <w:rsid w:val="001C64B9"/>
    <w:rsid w:val="00280743"/>
    <w:rsid w:val="00311592"/>
    <w:rsid w:val="004C09F2"/>
    <w:rsid w:val="005E0023"/>
    <w:rsid w:val="00632136"/>
    <w:rsid w:val="007B10C0"/>
    <w:rsid w:val="007D6E86"/>
    <w:rsid w:val="007E3C95"/>
    <w:rsid w:val="00927AC8"/>
    <w:rsid w:val="009326AD"/>
    <w:rsid w:val="00A35CAF"/>
    <w:rsid w:val="00CA35C1"/>
    <w:rsid w:val="00D06585"/>
    <w:rsid w:val="00D44421"/>
    <w:rsid w:val="00D5166C"/>
    <w:rsid w:val="00DB7F61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CA99-9A6E-466F-8C4D-794ED2A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B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5</cp:revision>
  <cp:lastPrinted>2017-11-11T11:50:00Z</cp:lastPrinted>
  <dcterms:created xsi:type="dcterms:W3CDTF">2017-10-10T10:35:00Z</dcterms:created>
  <dcterms:modified xsi:type="dcterms:W3CDTF">2017-11-11T11:50:00Z</dcterms:modified>
</cp:coreProperties>
</file>